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950" w:rsidRDefault="000C7950" w:rsidP="00125DD6">
      <w:pPr>
        <w:spacing w:after="0" w:line="240" w:lineRule="auto"/>
        <w:jc w:val="right"/>
        <w:rPr>
          <w:b/>
        </w:rPr>
      </w:pPr>
      <w:bookmarkStart w:id="0" w:name="_GoBack"/>
      <w:bookmarkEnd w:id="0"/>
      <w:r>
        <w:rPr>
          <w:b/>
        </w:rPr>
        <w:t xml:space="preserve">Allegato n. </w:t>
      </w:r>
      <w:r w:rsidR="00AF2502">
        <w:rPr>
          <w:b/>
        </w:rPr>
        <w:t>6</w:t>
      </w:r>
    </w:p>
    <w:p w:rsidR="000C7950" w:rsidRDefault="000C7950" w:rsidP="00125DD6">
      <w:pPr>
        <w:spacing w:after="0" w:line="240" w:lineRule="auto"/>
        <w:jc w:val="right"/>
        <w:rPr>
          <w:b/>
        </w:rPr>
      </w:pPr>
      <w:r>
        <w:rPr>
          <w:b/>
        </w:rPr>
        <w:t xml:space="preserve">Verbale n. </w:t>
      </w:r>
      <w:r w:rsidR="00AF2502">
        <w:rPr>
          <w:b/>
        </w:rPr>
        <w:t>6</w:t>
      </w:r>
      <w:r>
        <w:rPr>
          <w:b/>
        </w:rPr>
        <w:t xml:space="preserve"> del</w:t>
      </w:r>
      <w:r w:rsidR="00AF2502">
        <w:rPr>
          <w:b/>
        </w:rPr>
        <w:t xml:space="preserve"> </w:t>
      </w:r>
      <w:r>
        <w:rPr>
          <w:b/>
        </w:rPr>
        <w:t xml:space="preserve"> </w:t>
      </w:r>
      <w:r w:rsidR="00AF2502">
        <w:rPr>
          <w:b/>
        </w:rPr>
        <w:t xml:space="preserve">27, 28 e 29 </w:t>
      </w:r>
      <w:r>
        <w:rPr>
          <w:b/>
        </w:rPr>
        <w:t>aprile 201</w:t>
      </w:r>
      <w:r w:rsidR="00116810">
        <w:rPr>
          <w:b/>
        </w:rPr>
        <w:t>5</w:t>
      </w:r>
    </w:p>
    <w:p w:rsidR="000C7950" w:rsidRDefault="000C7950" w:rsidP="000C7950">
      <w:pPr>
        <w:jc w:val="center"/>
        <w:rPr>
          <w:color w:val="008080"/>
        </w:rPr>
      </w:pPr>
    </w:p>
    <w:p w:rsidR="00125DD6" w:rsidRPr="0029581F" w:rsidRDefault="00125DD6" w:rsidP="000C7950">
      <w:pPr>
        <w:jc w:val="center"/>
        <w:rPr>
          <w:color w:val="008080"/>
        </w:rPr>
      </w:pPr>
    </w:p>
    <w:p w:rsidR="000C7950" w:rsidRPr="0029581F" w:rsidRDefault="00125DD6" w:rsidP="000C7950">
      <w:pPr>
        <w:jc w:val="center"/>
        <w:rPr>
          <w:color w:val="008080"/>
        </w:rPr>
      </w:pPr>
      <w:r w:rsidRPr="00125DD6">
        <w:rPr>
          <w:color w:val="008080"/>
        </w:rPr>
        <w:object w:dxaOrig="2220" w:dyaOrig="1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69pt" o:ole="">
            <v:imagedata r:id="rId9" o:title=""/>
          </v:shape>
          <o:OLEObject Type="Embed" ProgID="MSDraw" ShapeID="_x0000_i1025" DrawAspect="Content" ObjectID="_1510479060" r:id="rId10">
            <o:FieldCodes>\* LOWER</o:FieldCodes>
          </o:OLEObject>
        </w:object>
      </w:r>
    </w:p>
    <w:p w:rsidR="000C7950" w:rsidRPr="00125DD6" w:rsidRDefault="000C7950" w:rsidP="000C7950">
      <w:pPr>
        <w:jc w:val="center"/>
        <w:rPr>
          <w:rFonts w:ascii="Times New Roman" w:hAnsi="Times New Roman" w:cs="Times New Roman"/>
          <w:sz w:val="28"/>
          <w:szCs w:val="28"/>
        </w:rPr>
      </w:pPr>
      <w:r w:rsidRPr="00125DD6">
        <w:rPr>
          <w:rFonts w:ascii="Times New Roman" w:hAnsi="Times New Roman" w:cs="Times New Roman"/>
          <w:b/>
          <w:color w:val="008080"/>
          <w:sz w:val="28"/>
          <w:szCs w:val="28"/>
        </w:rPr>
        <w:t>POLITECNICO DI BARI</w:t>
      </w:r>
    </w:p>
    <w:p w:rsidR="000C7950" w:rsidRPr="00125DD6" w:rsidRDefault="000C7950" w:rsidP="000C7950">
      <w:pPr>
        <w:jc w:val="center"/>
        <w:rPr>
          <w:rFonts w:ascii="Times New Roman" w:hAnsi="Times New Roman" w:cs="Times New Roman"/>
          <w:b/>
          <w:sz w:val="24"/>
          <w:szCs w:val="24"/>
        </w:rPr>
      </w:pPr>
      <w:r w:rsidRPr="00125DD6">
        <w:rPr>
          <w:rFonts w:ascii="Times New Roman" w:hAnsi="Times New Roman" w:cs="Times New Roman"/>
          <w:b/>
          <w:sz w:val="24"/>
          <w:szCs w:val="24"/>
        </w:rPr>
        <w:t>NUCLEO DI VALUTAZIONE DI ATENEO</w:t>
      </w:r>
    </w:p>
    <w:p w:rsidR="000C7950" w:rsidRPr="0029581F" w:rsidRDefault="000C7950" w:rsidP="000C7950">
      <w:pPr>
        <w:jc w:val="center"/>
        <w:rPr>
          <w:b/>
        </w:rPr>
      </w:pPr>
    </w:p>
    <w:p w:rsidR="000C7950" w:rsidRPr="0029581F" w:rsidRDefault="000C7950" w:rsidP="000C7950">
      <w:pPr>
        <w:jc w:val="center"/>
        <w:rPr>
          <w:szCs w:val="24"/>
        </w:rPr>
      </w:pPr>
    </w:p>
    <w:p w:rsidR="000C7950" w:rsidRPr="0029581F" w:rsidRDefault="000C7950" w:rsidP="000C7950">
      <w:pPr>
        <w:jc w:val="center"/>
        <w:rPr>
          <w:b/>
        </w:rPr>
      </w:pPr>
    </w:p>
    <w:p w:rsidR="000C7950" w:rsidRPr="0029581F" w:rsidRDefault="000C7950" w:rsidP="000C7950">
      <w:pPr>
        <w:jc w:val="center"/>
        <w:rPr>
          <w:b/>
        </w:rPr>
      </w:pPr>
    </w:p>
    <w:p w:rsidR="000C7950" w:rsidRPr="0029581F" w:rsidRDefault="000C7950" w:rsidP="000C7950">
      <w:pPr>
        <w:jc w:val="center"/>
      </w:pPr>
    </w:p>
    <w:p w:rsidR="000C7950" w:rsidRPr="0029581F" w:rsidRDefault="000C7950" w:rsidP="000C7950">
      <w:pPr>
        <w:pBdr>
          <w:top w:val="single" w:sz="4" w:space="1" w:color="auto"/>
          <w:left w:val="single" w:sz="4" w:space="0" w:color="auto"/>
          <w:bottom w:val="single" w:sz="4" w:space="1" w:color="auto"/>
          <w:right w:val="single" w:sz="4" w:space="0" w:color="auto"/>
        </w:pBdr>
        <w:shd w:val="pct50" w:color="008000" w:fill="auto"/>
        <w:jc w:val="center"/>
        <w:rPr>
          <w:b/>
        </w:rPr>
      </w:pPr>
    </w:p>
    <w:p w:rsidR="00116810" w:rsidRPr="00116810" w:rsidRDefault="00116810" w:rsidP="000C7950">
      <w:pPr>
        <w:pBdr>
          <w:top w:val="single" w:sz="4" w:space="1" w:color="auto"/>
          <w:left w:val="single" w:sz="4" w:space="0" w:color="auto"/>
          <w:bottom w:val="single" w:sz="4" w:space="1" w:color="auto"/>
          <w:right w:val="single" w:sz="4" w:space="0" w:color="auto"/>
        </w:pBdr>
        <w:shd w:val="pct50" w:color="008000" w:fill="auto"/>
        <w:jc w:val="center"/>
        <w:rPr>
          <w:rFonts w:ascii="Times New Roman" w:hAnsi="Times New Roman" w:cs="Times New Roman"/>
          <w:b/>
          <w:bCs/>
          <w:sz w:val="28"/>
          <w:szCs w:val="28"/>
        </w:rPr>
      </w:pPr>
      <w:r w:rsidRPr="00116810">
        <w:rPr>
          <w:rFonts w:ascii="Times New Roman" w:hAnsi="Times New Roman" w:cs="Times New Roman"/>
          <w:b/>
          <w:bCs/>
          <w:sz w:val="28"/>
          <w:szCs w:val="28"/>
        </w:rPr>
        <w:t xml:space="preserve">RELAZIONE </w:t>
      </w:r>
    </w:p>
    <w:p w:rsidR="000C7950" w:rsidRPr="00116810" w:rsidRDefault="00116810" w:rsidP="000C7950">
      <w:pPr>
        <w:pBdr>
          <w:top w:val="single" w:sz="4" w:space="1" w:color="auto"/>
          <w:left w:val="single" w:sz="4" w:space="0" w:color="auto"/>
          <w:bottom w:val="single" w:sz="4" w:space="1" w:color="auto"/>
          <w:right w:val="single" w:sz="4" w:space="0" w:color="auto"/>
        </w:pBdr>
        <w:shd w:val="pct50" w:color="008000" w:fill="auto"/>
        <w:jc w:val="center"/>
        <w:rPr>
          <w:rFonts w:ascii="Times New Roman" w:hAnsi="Times New Roman" w:cs="Times New Roman"/>
          <w:b/>
          <w:bCs/>
          <w:sz w:val="28"/>
          <w:szCs w:val="28"/>
        </w:rPr>
      </w:pPr>
      <w:r w:rsidRPr="00116810">
        <w:rPr>
          <w:rFonts w:ascii="Times New Roman" w:hAnsi="Times New Roman" w:cs="Times New Roman"/>
          <w:b/>
          <w:bCs/>
          <w:sz w:val="28"/>
          <w:szCs w:val="28"/>
        </w:rPr>
        <w:t>“Modalità e risultati della rilevazione dell’</w:t>
      </w:r>
      <w:r w:rsidR="000C7950" w:rsidRPr="00116810">
        <w:rPr>
          <w:rFonts w:ascii="Times New Roman" w:hAnsi="Times New Roman" w:cs="Times New Roman"/>
          <w:b/>
          <w:bCs/>
          <w:sz w:val="28"/>
          <w:szCs w:val="28"/>
        </w:rPr>
        <w:t>OPINIONI DEGLI STUDENTI</w:t>
      </w:r>
      <w:r w:rsidRPr="00116810">
        <w:rPr>
          <w:rFonts w:ascii="Times New Roman" w:hAnsi="Times New Roman" w:cs="Times New Roman"/>
          <w:b/>
          <w:bCs/>
          <w:sz w:val="28"/>
          <w:szCs w:val="28"/>
        </w:rPr>
        <w:t>”</w:t>
      </w:r>
    </w:p>
    <w:p w:rsidR="000C7950" w:rsidRPr="0029581F" w:rsidRDefault="000C7950" w:rsidP="000C7950">
      <w:pPr>
        <w:pBdr>
          <w:top w:val="single" w:sz="4" w:space="1" w:color="auto"/>
          <w:left w:val="single" w:sz="4" w:space="0" w:color="auto"/>
          <w:bottom w:val="single" w:sz="4" w:space="1" w:color="auto"/>
          <w:right w:val="single" w:sz="4" w:space="0" w:color="auto"/>
        </w:pBdr>
        <w:shd w:val="pct50" w:color="008000" w:fill="auto"/>
        <w:jc w:val="center"/>
        <w:rPr>
          <w:b/>
        </w:rPr>
      </w:pPr>
    </w:p>
    <w:p w:rsidR="000C7950" w:rsidRPr="0029581F" w:rsidRDefault="000C7950" w:rsidP="000C7950">
      <w:pPr>
        <w:jc w:val="center"/>
      </w:pPr>
    </w:p>
    <w:p w:rsidR="000C7950" w:rsidRPr="0029581F" w:rsidRDefault="000C7950" w:rsidP="000C7950">
      <w:pPr>
        <w:jc w:val="center"/>
      </w:pPr>
    </w:p>
    <w:p w:rsidR="000C7950" w:rsidRPr="0029581F" w:rsidRDefault="000C7950" w:rsidP="000C7950">
      <w:pPr>
        <w:jc w:val="center"/>
        <w:rPr>
          <w:szCs w:val="28"/>
        </w:rPr>
      </w:pPr>
    </w:p>
    <w:p w:rsidR="000C7950" w:rsidRDefault="000C7950" w:rsidP="000C7950">
      <w:pPr>
        <w:jc w:val="center"/>
        <w:rPr>
          <w:szCs w:val="28"/>
        </w:rPr>
      </w:pPr>
    </w:p>
    <w:p w:rsidR="00116810" w:rsidRDefault="00116810" w:rsidP="000C7950">
      <w:pPr>
        <w:jc w:val="center"/>
        <w:rPr>
          <w:szCs w:val="28"/>
        </w:rPr>
      </w:pPr>
    </w:p>
    <w:p w:rsidR="00116810" w:rsidRDefault="00116810" w:rsidP="000C7950">
      <w:pPr>
        <w:jc w:val="center"/>
        <w:rPr>
          <w:szCs w:val="28"/>
        </w:rPr>
      </w:pPr>
    </w:p>
    <w:p w:rsidR="00116810" w:rsidRDefault="00116810" w:rsidP="000C7950">
      <w:pPr>
        <w:jc w:val="center"/>
        <w:rPr>
          <w:szCs w:val="28"/>
        </w:rPr>
      </w:pPr>
    </w:p>
    <w:p w:rsidR="00125DD6" w:rsidRDefault="00125DD6" w:rsidP="000C7950">
      <w:pPr>
        <w:jc w:val="center"/>
        <w:rPr>
          <w:szCs w:val="28"/>
        </w:rPr>
      </w:pPr>
    </w:p>
    <w:p w:rsidR="000C7950" w:rsidRPr="0029581F" w:rsidRDefault="000C7950" w:rsidP="000C7950">
      <w:pPr>
        <w:jc w:val="center"/>
        <w:rPr>
          <w:szCs w:val="28"/>
        </w:rPr>
      </w:pPr>
    </w:p>
    <w:p w:rsidR="000C7950" w:rsidRPr="00125DD6" w:rsidRDefault="000C7950" w:rsidP="000C7950">
      <w:pPr>
        <w:jc w:val="center"/>
        <w:rPr>
          <w:rFonts w:ascii="Times New Roman" w:hAnsi="Times New Roman" w:cs="Times New Roman"/>
          <w:szCs w:val="28"/>
        </w:rPr>
      </w:pPr>
      <w:r w:rsidRPr="00125DD6">
        <w:rPr>
          <w:rFonts w:ascii="Times New Roman" w:hAnsi="Times New Roman" w:cs="Times New Roman"/>
          <w:szCs w:val="28"/>
        </w:rPr>
        <w:t>Aprile 2015</w:t>
      </w:r>
    </w:p>
    <w:p w:rsidR="00322481" w:rsidRPr="00116810" w:rsidRDefault="00322481" w:rsidP="00322481">
      <w:pPr>
        <w:autoSpaceDE w:val="0"/>
        <w:autoSpaceDN w:val="0"/>
        <w:adjustRightInd w:val="0"/>
        <w:spacing w:line="360" w:lineRule="auto"/>
        <w:jc w:val="both"/>
        <w:rPr>
          <w:rFonts w:ascii="Times New Roman" w:hAnsi="Times New Roman" w:cs="Times New Roman"/>
          <w:sz w:val="24"/>
          <w:szCs w:val="24"/>
        </w:rPr>
      </w:pPr>
      <w:r w:rsidRPr="00116810">
        <w:rPr>
          <w:rFonts w:ascii="Times New Roman" w:hAnsi="Times New Roman" w:cs="Times New Roman"/>
          <w:sz w:val="24"/>
          <w:szCs w:val="24"/>
        </w:rPr>
        <w:lastRenderedPageBreak/>
        <w:t xml:space="preserve">La presente relazione descrive l’attività di rilevazione delle opinioni degli studenti frequentanti </w:t>
      </w:r>
      <w:r w:rsidR="00F8516A" w:rsidRPr="00116810">
        <w:rPr>
          <w:rFonts w:ascii="Times New Roman" w:hAnsi="Times New Roman" w:cs="Times New Roman"/>
          <w:sz w:val="24"/>
          <w:szCs w:val="24"/>
        </w:rPr>
        <w:t xml:space="preserve">e laureandi </w:t>
      </w:r>
      <w:r w:rsidRPr="00116810">
        <w:rPr>
          <w:rFonts w:ascii="Times New Roman" w:hAnsi="Times New Roman" w:cs="Times New Roman"/>
          <w:sz w:val="24"/>
          <w:szCs w:val="24"/>
        </w:rPr>
        <w:t>e ne sintetizza sia i risultati così come previsto dalla Legge n. 370/1999, all’articolo 1, comma 2 e 3.</w:t>
      </w:r>
    </w:p>
    <w:p w:rsidR="00322481" w:rsidRPr="00116810" w:rsidRDefault="007B56A4" w:rsidP="00322481">
      <w:pPr>
        <w:autoSpaceDE w:val="0"/>
        <w:autoSpaceDN w:val="0"/>
        <w:adjustRightInd w:val="0"/>
        <w:spacing w:line="360" w:lineRule="auto"/>
        <w:jc w:val="both"/>
        <w:rPr>
          <w:rFonts w:ascii="Times New Roman" w:hAnsi="Times New Roman" w:cs="Times New Roman"/>
          <w:sz w:val="24"/>
          <w:szCs w:val="24"/>
        </w:rPr>
      </w:pPr>
      <w:r w:rsidRPr="00116810">
        <w:rPr>
          <w:rFonts w:ascii="Times New Roman" w:hAnsi="Times New Roman" w:cs="Times New Roman"/>
          <w:sz w:val="24"/>
          <w:szCs w:val="24"/>
        </w:rPr>
        <w:t>I</w:t>
      </w:r>
      <w:r w:rsidR="00322481" w:rsidRPr="00116810">
        <w:rPr>
          <w:rFonts w:ascii="Times New Roman" w:hAnsi="Times New Roman" w:cs="Times New Roman"/>
          <w:sz w:val="24"/>
          <w:szCs w:val="24"/>
        </w:rPr>
        <w:t>n Nucleo</w:t>
      </w:r>
      <w:r w:rsidR="00067A8D" w:rsidRPr="00116810">
        <w:rPr>
          <w:rFonts w:ascii="Times New Roman" w:hAnsi="Times New Roman" w:cs="Times New Roman"/>
          <w:sz w:val="24"/>
          <w:szCs w:val="24"/>
        </w:rPr>
        <w:t xml:space="preserve"> </w:t>
      </w:r>
      <w:r w:rsidR="00F8516A" w:rsidRPr="00116810">
        <w:rPr>
          <w:rFonts w:ascii="Times New Roman" w:hAnsi="Times New Roman" w:cs="Times New Roman"/>
          <w:sz w:val="24"/>
          <w:szCs w:val="24"/>
        </w:rPr>
        <w:t xml:space="preserve">ha analizzato i risultati della rilevazione e valutato l’efficacia delle azioni correttive tenuto conto della relazioni delle Commissioni Paritetiche, istituite nei quattro Dipartimenti, elaborate nel rispetto delle linee guida fornite dal </w:t>
      </w:r>
      <w:r w:rsidR="00067A8D" w:rsidRPr="00116810">
        <w:rPr>
          <w:rFonts w:ascii="Times New Roman" w:hAnsi="Times New Roman" w:cs="Times New Roman"/>
          <w:sz w:val="24"/>
          <w:szCs w:val="24"/>
        </w:rPr>
        <w:t>Presidio della Qualità</w:t>
      </w:r>
      <w:r w:rsidR="00F8516A" w:rsidRPr="00116810">
        <w:rPr>
          <w:rFonts w:ascii="Times New Roman" w:hAnsi="Times New Roman" w:cs="Times New Roman"/>
          <w:sz w:val="24"/>
          <w:szCs w:val="24"/>
        </w:rPr>
        <w:t xml:space="preserve"> .</w:t>
      </w:r>
    </w:p>
    <w:p w:rsidR="00322481" w:rsidRDefault="00322481" w:rsidP="00C30112">
      <w:pPr>
        <w:spacing w:after="0" w:line="240" w:lineRule="auto"/>
        <w:ind w:left="567" w:hanging="567"/>
        <w:jc w:val="both"/>
        <w:outlineLvl w:val="2"/>
        <w:rPr>
          <w:rFonts w:ascii="Verdana" w:eastAsia="Times New Roman" w:hAnsi="Verdana" w:cs="Times New Roman"/>
          <w:b/>
          <w:bCs/>
          <w:sz w:val="28"/>
          <w:szCs w:val="28"/>
          <w:lang w:eastAsia="it-IT"/>
        </w:rPr>
      </w:pPr>
    </w:p>
    <w:p w:rsidR="00F8516A" w:rsidRDefault="00F8516A" w:rsidP="00C30112">
      <w:pPr>
        <w:spacing w:after="0" w:line="240" w:lineRule="auto"/>
        <w:ind w:left="567" w:hanging="567"/>
        <w:jc w:val="both"/>
        <w:outlineLvl w:val="2"/>
        <w:rPr>
          <w:rFonts w:ascii="Verdana" w:eastAsia="Times New Roman" w:hAnsi="Verdana" w:cs="Times New Roman"/>
          <w:b/>
          <w:bCs/>
          <w:sz w:val="28"/>
          <w:szCs w:val="28"/>
          <w:lang w:eastAsia="it-IT"/>
        </w:rPr>
      </w:pPr>
    </w:p>
    <w:p w:rsidR="00EA0E55" w:rsidRPr="00D519B2" w:rsidRDefault="00EA0E55" w:rsidP="00F8516A">
      <w:pPr>
        <w:spacing w:after="0" w:line="240" w:lineRule="auto"/>
        <w:ind w:left="142" w:hanging="142"/>
        <w:jc w:val="center"/>
        <w:outlineLvl w:val="2"/>
        <w:rPr>
          <w:rFonts w:ascii="Verdana" w:eastAsia="Times New Roman" w:hAnsi="Verdana" w:cs="Times New Roman"/>
          <w:b/>
          <w:bCs/>
          <w:sz w:val="28"/>
          <w:szCs w:val="28"/>
          <w:lang w:eastAsia="it-IT"/>
        </w:rPr>
      </w:pPr>
      <w:r w:rsidRPr="00D519B2">
        <w:rPr>
          <w:rFonts w:ascii="Verdana" w:eastAsia="Times New Roman" w:hAnsi="Verdana" w:cs="Times New Roman"/>
          <w:b/>
          <w:bCs/>
          <w:sz w:val="28"/>
          <w:szCs w:val="28"/>
          <w:lang w:eastAsia="it-IT"/>
        </w:rPr>
        <w:t>Descrizione e valutazione delle modalità e dei risultati della rilevazione dell'opinione degli studenti frequentanti e dei laureandi</w:t>
      </w:r>
    </w:p>
    <w:p w:rsidR="008202BF" w:rsidRDefault="008202BF" w:rsidP="00F8516A">
      <w:pPr>
        <w:spacing w:after="0" w:line="360" w:lineRule="auto"/>
        <w:jc w:val="center"/>
        <w:rPr>
          <w:rFonts w:ascii="Verdana" w:eastAsia="Times New Roman" w:hAnsi="Verdana" w:cs="Times New Roman"/>
          <w:b/>
          <w:bCs/>
          <w:sz w:val="20"/>
          <w:szCs w:val="20"/>
          <w:lang w:eastAsia="it-IT"/>
        </w:rPr>
      </w:pPr>
    </w:p>
    <w:p w:rsidR="00F8516A" w:rsidRDefault="00F8516A" w:rsidP="00C30112">
      <w:pPr>
        <w:spacing w:after="0" w:line="360" w:lineRule="auto"/>
        <w:jc w:val="both"/>
        <w:rPr>
          <w:rFonts w:ascii="Verdana" w:eastAsia="Times New Roman" w:hAnsi="Verdana" w:cs="Times New Roman"/>
          <w:b/>
          <w:bCs/>
          <w:sz w:val="24"/>
          <w:szCs w:val="24"/>
          <w:lang w:eastAsia="it-IT"/>
        </w:rPr>
      </w:pPr>
    </w:p>
    <w:p w:rsidR="00EA0E55" w:rsidRPr="00D519B2" w:rsidRDefault="00EA0E55" w:rsidP="00C30112">
      <w:pPr>
        <w:spacing w:after="0" w:line="360" w:lineRule="auto"/>
        <w:jc w:val="both"/>
        <w:rPr>
          <w:rFonts w:ascii="Verdana" w:eastAsia="Times New Roman" w:hAnsi="Verdana" w:cs="Times New Roman"/>
          <w:sz w:val="24"/>
          <w:szCs w:val="24"/>
          <w:lang w:eastAsia="it-IT"/>
        </w:rPr>
      </w:pPr>
      <w:r w:rsidRPr="00D519B2">
        <w:rPr>
          <w:rFonts w:ascii="Verdana" w:eastAsia="Times New Roman" w:hAnsi="Verdana" w:cs="Times New Roman"/>
          <w:b/>
          <w:bCs/>
          <w:sz w:val="24"/>
          <w:szCs w:val="24"/>
          <w:lang w:eastAsia="it-IT"/>
        </w:rPr>
        <w:t>1. Obiettivi della rilevazione/delle rilevazioni.</w:t>
      </w:r>
      <w:r w:rsidRPr="00D519B2">
        <w:rPr>
          <w:rFonts w:ascii="Verdana" w:eastAsia="Times New Roman" w:hAnsi="Verdana" w:cs="Times New Roman"/>
          <w:sz w:val="24"/>
          <w:szCs w:val="24"/>
          <w:lang w:eastAsia="it-IT"/>
        </w:rPr>
        <w:t xml:space="preserve"> </w:t>
      </w:r>
    </w:p>
    <w:p w:rsidR="008202BF" w:rsidRPr="00A83C06" w:rsidRDefault="00EA0E55" w:rsidP="00C30112">
      <w:pPr>
        <w:spacing w:after="0" w:line="360" w:lineRule="auto"/>
        <w:jc w:val="both"/>
        <w:rPr>
          <w:rFonts w:ascii="Times New Roman" w:eastAsia="Times New Roman" w:hAnsi="Times New Roman" w:cs="Times New Roman"/>
          <w:i/>
          <w:iCs/>
          <w:sz w:val="24"/>
          <w:szCs w:val="24"/>
          <w:u w:val="single"/>
          <w:lang w:eastAsia="it-IT"/>
        </w:rPr>
      </w:pPr>
      <w:r w:rsidRPr="00EA0E55">
        <w:rPr>
          <w:rFonts w:ascii="Verdana" w:eastAsia="Times New Roman" w:hAnsi="Verdana" w:cs="Times New Roman"/>
          <w:sz w:val="20"/>
          <w:szCs w:val="20"/>
          <w:lang w:eastAsia="it-IT"/>
        </w:rPr>
        <w:br/>
      </w:r>
      <w:r w:rsidRPr="00A83C06">
        <w:rPr>
          <w:rFonts w:ascii="Times New Roman" w:eastAsia="Times New Roman" w:hAnsi="Times New Roman" w:cs="Times New Roman"/>
          <w:i/>
          <w:iCs/>
          <w:sz w:val="24"/>
          <w:szCs w:val="24"/>
          <w:u w:val="single"/>
          <w:lang w:eastAsia="it-IT"/>
        </w:rPr>
        <w:t>Studenti frequentanti</w:t>
      </w:r>
    </w:p>
    <w:p w:rsidR="008202BF" w:rsidRPr="00A83C06" w:rsidRDefault="00EA0E55" w:rsidP="00C30112">
      <w:pPr>
        <w:spacing w:after="0" w:line="360" w:lineRule="auto"/>
        <w:jc w:val="both"/>
        <w:rPr>
          <w:rFonts w:ascii="Times New Roman" w:eastAsia="Times New Roman" w:hAnsi="Times New Roman" w:cs="Times New Roman"/>
          <w:iCs/>
          <w:sz w:val="24"/>
          <w:szCs w:val="24"/>
          <w:lang w:eastAsia="it-IT"/>
        </w:rPr>
      </w:pPr>
      <w:r w:rsidRPr="00A83C06">
        <w:rPr>
          <w:rFonts w:ascii="Times New Roman" w:eastAsia="Times New Roman" w:hAnsi="Times New Roman" w:cs="Times New Roman"/>
          <w:iCs/>
          <w:sz w:val="24"/>
          <w:szCs w:val="24"/>
          <w:lang w:eastAsia="it-IT"/>
        </w:rPr>
        <w:t>La Commissione Paritetica attinge dalla SUA-</w:t>
      </w:r>
      <w:proofErr w:type="spellStart"/>
      <w:r w:rsidRPr="00A83C06">
        <w:rPr>
          <w:rFonts w:ascii="Times New Roman" w:eastAsia="Times New Roman" w:hAnsi="Times New Roman" w:cs="Times New Roman"/>
          <w:iCs/>
          <w:sz w:val="24"/>
          <w:szCs w:val="24"/>
          <w:lang w:eastAsia="it-IT"/>
        </w:rPr>
        <w:t>CdS</w:t>
      </w:r>
      <w:proofErr w:type="spellEnd"/>
      <w:r w:rsidRPr="00A83C06">
        <w:rPr>
          <w:rFonts w:ascii="Times New Roman" w:eastAsia="Times New Roman" w:hAnsi="Times New Roman" w:cs="Times New Roman"/>
          <w:iCs/>
          <w:sz w:val="24"/>
          <w:szCs w:val="24"/>
          <w:lang w:eastAsia="it-IT"/>
        </w:rPr>
        <w:t xml:space="preserve">, dai risultati delle rilevazioni dell’opinione degli studenti e da altre fonti disponibili istituzionalmente, </w:t>
      </w:r>
      <w:r w:rsidR="008202BF" w:rsidRPr="00A83C06">
        <w:rPr>
          <w:rFonts w:ascii="Times New Roman" w:eastAsia="Times New Roman" w:hAnsi="Times New Roman" w:cs="Times New Roman"/>
          <w:iCs/>
          <w:sz w:val="24"/>
          <w:szCs w:val="24"/>
          <w:lang w:eastAsia="it-IT"/>
        </w:rPr>
        <w:t>con l’obiettivo di valutare se:</w:t>
      </w:r>
    </w:p>
    <w:p w:rsidR="008202BF" w:rsidRPr="00A83C06" w:rsidRDefault="00EA0E55" w:rsidP="00C30112">
      <w:pPr>
        <w:spacing w:after="0" w:line="360" w:lineRule="auto"/>
        <w:ind w:left="284" w:hanging="284"/>
        <w:jc w:val="both"/>
        <w:rPr>
          <w:rFonts w:ascii="Times New Roman" w:eastAsia="Times New Roman" w:hAnsi="Times New Roman" w:cs="Times New Roman"/>
          <w:iCs/>
          <w:sz w:val="24"/>
          <w:szCs w:val="24"/>
          <w:lang w:eastAsia="it-IT"/>
        </w:rPr>
      </w:pPr>
      <w:r w:rsidRPr="00A83C06">
        <w:rPr>
          <w:rFonts w:ascii="Times New Roman" w:eastAsia="Times New Roman" w:hAnsi="Times New Roman" w:cs="Times New Roman"/>
          <w:iCs/>
          <w:sz w:val="24"/>
          <w:szCs w:val="24"/>
          <w:lang w:eastAsia="it-IT"/>
        </w:rPr>
        <w:t>a)</w:t>
      </w:r>
      <w:r w:rsidR="008202BF" w:rsidRPr="00A83C06">
        <w:rPr>
          <w:rFonts w:ascii="Times New Roman" w:eastAsia="Times New Roman" w:hAnsi="Times New Roman" w:cs="Times New Roman"/>
          <w:iCs/>
          <w:sz w:val="24"/>
          <w:szCs w:val="24"/>
          <w:lang w:eastAsia="it-IT"/>
        </w:rPr>
        <w:tab/>
      </w:r>
      <w:r w:rsidRPr="00A83C06">
        <w:rPr>
          <w:rFonts w:ascii="Times New Roman" w:eastAsia="Times New Roman" w:hAnsi="Times New Roman" w:cs="Times New Roman"/>
          <w:iCs/>
          <w:sz w:val="24"/>
          <w:szCs w:val="24"/>
          <w:lang w:eastAsia="it-IT"/>
        </w:rPr>
        <w:t>il progetto del Corso di Studio mantenga la dovuta attenzione alle funzioni e competenze richieste dalle prospettive occupazionali e di sviluppo personale e professionale, individuate tenuto conto delle esigenze del s</w:t>
      </w:r>
      <w:r w:rsidR="008202BF" w:rsidRPr="00A83C06">
        <w:rPr>
          <w:rFonts w:ascii="Times New Roman" w:eastAsia="Times New Roman" w:hAnsi="Times New Roman" w:cs="Times New Roman"/>
          <w:iCs/>
          <w:sz w:val="24"/>
          <w:szCs w:val="24"/>
          <w:lang w:eastAsia="it-IT"/>
        </w:rPr>
        <w:t xml:space="preserve">istema economico e produttivo; </w:t>
      </w:r>
    </w:p>
    <w:p w:rsidR="008202BF" w:rsidRPr="00A83C06" w:rsidRDefault="00EA0E55" w:rsidP="00C30112">
      <w:pPr>
        <w:spacing w:after="0" w:line="360" w:lineRule="auto"/>
        <w:ind w:left="284" w:hanging="284"/>
        <w:jc w:val="both"/>
        <w:rPr>
          <w:rFonts w:ascii="Times New Roman" w:eastAsia="Times New Roman" w:hAnsi="Times New Roman" w:cs="Times New Roman"/>
          <w:iCs/>
          <w:sz w:val="24"/>
          <w:szCs w:val="24"/>
          <w:lang w:eastAsia="it-IT"/>
        </w:rPr>
      </w:pPr>
      <w:r w:rsidRPr="00A83C06">
        <w:rPr>
          <w:rFonts w:ascii="Times New Roman" w:eastAsia="Times New Roman" w:hAnsi="Times New Roman" w:cs="Times New Roman"/>
          <w:iCs/>
          <w:sz w:val="24"/>
          <w:szCs w:val="24"/>
          <w:lang w:eastAsia="it-IT"/>
        </w:rPr>
        <w:t>b)</w:t>
      </w:r>
      <w:r w:rsidR="008202BF" w:rsidRPr="00A83C06">
        <w:rPr>
          <w:rFonts w:ascii="Times New Roman" w:eastAsia="Times New Roman" w:hAnsi="Times New Roman" w:cs="Times New Roman"/>
          <w:iCs/>
          <w:sz w:val="24"/>
          <w:szCs w:val="24"/>
          <w:lang w:eastAsia="it-IT"/>
        </w:rPr>
        <w:tab/>
      </w:r>
      <w:r w:rsidRPr="00A83C06">
        <w:rPr>
          <w:rFonts w:ascii="Times New Roman" w:eastAsia="Times New Roman" w:hAnsi="Times New Roman" w:cs="Times New Roman"/>
          <w:iCs/>
          <w:sz w:val="24"/>
          <w:szCs w:val="24"/>
          <w:lang w:eastAsia="it-IT"/>
        </w:rPr>
        <w:t>i metodi di trasmissione delle conoscenze e delle abilità, i materiali e gli ausili didattici, i laboratori, le aule, le attrezzature e i servizi agli studenti svolti da docenti e ricercatori, siano efficaci per raggiungere gli obiettivi di apprendimento al livello desiderato;</w:t>
      </w:r>
    </w:p>
    <w:p w:rsidR="008202BF" w:rsidRPr="00A83C06" w:rsidRDefault="00EA0E55" w:rsidP="00C30112">
      <w:pPr>
        <w:spacing w:after="0" w:line="360" w:lineRule="auto"/>
        <w:ind w:left="284" w:hanging="284"/>
        <w:jc w:val="both"/>
        <w:rPr>
          <w:rFonts w:ascii="Times New Roman" w:eastAsia="Times New Roman" w:hAnsi="Times New Roman" w:cs="Times New Roman"/>
          <w:iCs/>
          <w:sz w:val="24"/>
          <w:szCs w:val="24"/>
          <w:lang w:eastAsia="it-IT"/>
        </w:rPr>
      </w:pPr>
      <w:r w:rsidRPr="00A83C06">
        <w:rPr>
          <w:rFonts w:ascii="Times New Roman" w:eastAsia="Times New Roman" w:hAnsi="Times New Roman" w:cs="Times New Roman"/>
          <w:iCs/>
          <w:sz w:val="24"/>
          <w:szCs w:val="24"/>
          <w:lang w:eastAsia="it-IT"/>
        </w:rPr>
        <w:t>c)</w:t>
      </w:r>
      <w:r w:rsidR="008202BF" w:rsidRPr="00A83C06">
        <w:rPr>
          <w:rFonts w:ascii="Times New Roman" w:eastAsia="Times New Roman" w:hAnsi="Times New Roman" w:cs="Times New Roman"/>
          <w:iCs/>
          <w:sz w:val="24"/>
          <w:szCs w:val="24"/>
          <w:lang w:eastAsia="it-IT"/>
        </w:rPr>
        <w:tab/>
      </w:r>
      <w:r w:rsidRPr="00A83C06">
        <w:rPr>
          <w:rFonts w:ascii="Times New Roman" w:eastAsia="Times New Roman" w:hAnsi="Times New Roman" w:cs="Times New Roman"/>
          <w:iCs/>
          <w:sz w:val="24"/>
          <w:szCs w:val="24"/>
          <w:lang w:eastAsia="it-IT"/>
        </w:rPr>
        <w:t xml:space="preserve"> i metodi di esame consentano di accertare correttamente i risultati ottenuti in relazione ai risu</w:t>
      </w:r>
      <w:r w:rsidR="008202BF" w:rsidRPr="00A83C06">
        <w:rPr>
          <w:rFonts w:ascii="Times New Roman" w:eastAsia="Times New Roman" w:hAnsi="Times New Roman" w:cs="Times New Roman"/>
          <w:iCs/>
          <w:sz w:val="24"/>
          <w:szCs w:val="24"/>
          <w:lang w:eastAsia="it-IT"/>
        </w:rPr>
        <w:t>ltati di apprendimento attesi;</w:t>
      </w:r>
    </w:p>
    <w:p w:rsidR="008202BF" w:rsidRPr="00A83C06" w:rsidRDefault="00EA0E55" w:rsidP="00C30112">
      <w:pPr>
        <w:spacing w:after="0" w:line="360" w:lineRule="auto"/>
        <w:ind w:left="284" w:hanging="284"/>
        <w:jc w:val="both"/>
        <w:rPr>
          <w:rFonts w:ascii="Times New Roman" w:eastAsia="Times New Roman" w:hAnsi="Times New Roman" w:cs="Times New Roman"/>
          <w:iCs/>
          <w:sz w:val="24"/>
          <w:szCs w:val="24"/>
          <w:lang w:eastAsia="it-IT"/>
        </w:rPr>
      </w:pPr>
      <w:r w:rsidRPr="00A83C06">
        <w:rPr>
          <w:rFonts w:ascii="Times New Roman" w:eastAsia="Times New Roman" w:hAnsi="Times New Roman" w:cs="Times New Roman"/>
          <w:iCs/>
          <w:sz w:val="24"/>
          <w:szCs w:val="24"/>
          <w:lang w:eastAsia="it-IT"/>
        </w:rPr>
        <w:t>d)</w:t>
      </w:r>
      <w:r w:rsidR="008202BF" w:rsidRPr="00A83C06">
        <w:rPr>
          <w:rFonts w:ascii="Times New Roman" w:eastAsia="Times New Roman" w:hAnsi="Times New Roman" w:cs="Times New Roman"/>
          <w:iCs/>
          <w:sz w:val="24"/>
          <w:szCs w:val="24"/>
          <w:lang w:eastAsia="it-IT"/>
        </w:rPr>
        <w:tab/>
      </w:r>
      <w:r w:rsidRPr="00A83C06">
        <w:rPr>
          <w:rFonts w:ascii="Times New Roman" w:eastAsia="Times New Roman" w:hAnsi="Times New Roman" w:cs="Times New Roman"/>
          <w:iCs/>
          <w:sz w:val="24"/>
          <w:szCs w:val="24"/>
          <w:lang w:eastAsia="it-IT"/>
        </w:rPr>
        <w:t>al Riesame annuale conseguano efficaci interventi correttivi sui Corsi di</w:t>
      </w:r>
      <w:r w:rsidR="008202BF" w:rsidRPr="00A83C06">
        <w:rPr>
          <w:rFonts w:ascii="Times New Roman" w:eastAsia="Times New Roman" w:hAnsi="Times New Roman" w:cs="Times New Roman"/>
          <w:iCs/>
          <w:sz w:val="24"/>
          <w:szCs w:val="24"/>
          <w:lang w:eastAsia="it-IT"/>
        </w:rPr>
        <w:t xml:space="preserve"> Studio negli anni successivi;</w:t>
      </w:r>
    </w:p>
    <w:p w:rsidR="008202BF" w:rsidRPr="00A83C06" w:rsidRDefault="00EA0E55" w:rsidP="00C30112">
      <w:pPr>
        <w:spacing w:after="0" w:line="360" w:lineRule="auto"/>
        <w:ind w:left="284" w:hanging="284"/>
        <w:jc w:val="both"/>
        <w:rPr>
          <w:rFonts w:ascii="Times New Roman" w:eastAsia="Times New Roman" w:hAnsi="Times New Roman" w:cs="Times New Roman"/>
          <w:iCs/>
          <w:sz w:val="24"/>
          <w:szCs w:val="24"/>
          <w:lang w:eastAsia="it-IT"/>
        </w:rPr>
      </w:pPr>
      <w:r w:rsidRPr="00A83C06">
        <w:rPr>
          <w:rFonts w:ascii="Times New Roman" w:eastAsia="Times New Roman" w:hAnsi="Times New Roman" w:cs="Times New Roman"/>
          <w:iCs/>
          <w:sz w:val="24"/>
          <w:szCs w:val="24"/>
          <w:lang w:eastAsia="it-IT"/>
        </w:rPr>
        <w:t>e)</w:t>
      </w:r>
      <w:r w:rsidR="008202BF" w:rsidRPr="00A83C06">
        <w:rPr>
          <w:rFonts w:ascii="Times New Roman" w:eastAsia="Times New Roman" w:hAnsi="Times New Roman" w:cs="Times New Roman"/>
          <w:iCs/>
          <w:sz w:val="24"/>
          <w:szCs w:val="24"/>
          <w:lang w:eastAsia="it-IT"/>
        </w:rPr>
        <w:tab/>
      </w:r>
      <w:r w:rsidRPr="00A83C06">
        <w:rPr>
          <w:rFonts w:ascii="Times New Roman" w:eastAsia="Times New Roman" w:hAnsi="Times New Roman" w:cs="Times New Roman"/>
          <w:iCs/>
          <w:sz w:val="24"/>
          <w:szCs w:val="24"/>
          <w:lang w:eastAsia="it-IT"/>
        </w:rPr>
        <w:t>i questionari relativi alla soddisfazione degli studenti siano efficacemente gestiti, analizzati e utilizzati;</w:t>
      </w:r>
    </w:p>
    <w:p w:rsidR="008202BF" w:rsidRPr="00A83C06" w:rsidRDefault="00EA0E55" w:rsidP="00C30112">
      <w:pPr>
        <w:spacing w:after="0" w:line="360" w:lineRule="auto"/>
        <w:ind w:left="284" w:hanging="284"/>
        <w:jc w:val="both"/>
        <w:rPr>
          <w:rFonts w:ascii="Times New Roman" w:eastAsia="Times New Roman" w:hAnsi="Times New Roman" w:cs="Times New Roman"/>
          <w:iCs/>
          <w:sz w:val="24"/>
          <w:szCs w:val="24"/>
          <w:lang w:eastAsia="it-IT"/>
        </w:rPr>
      </w:pPr>
      <w:r w:rsidRPr="00A83C06">
        <w:rPr>
          <w:rFonts w:ascii="Times New Roman" w:eastAsia="Times New Roman" w:hAnsi="Times New Roman" w:cs="Times New Roman"/>
          <w:iCs/>
          <w:sz w:val="24"/>
          <w:szCs w:val="24"/>
          <w:lang w:eastAsia="it-IT"/>
        </w:rPr>
        <w:t>f)</w:t>
      </w:r>
      <w:r w:rsidR="008202BF" w:rsidRPr="00A83C06">
        <w:rPr>
          <w:rFonts w:ascii="Times New Roman" w:eastAsia="Times New Roman" w:hAnsi="Times New Roman" w:cs="Times New Roman"/>
          <w:iCs/>
          <w:sz w:val="24"/>
          <w:szCs w:val="24"/>
          <w:lang w:eastAsia="it-IT"/>
        </w:rPr>
        <w:tab/>
      </w:r>
      <w:r w:rsidRPr="00A83C06">
        <w:rPr>
          <w:rFonts w:ascii="Times New Roman" w:eastAsia="Times New Roman" w:hAnsi="Times New Roman" w:cs="Times New Roman"/>
          <w:iCs/>
          <w:sz w:val="24"/>
          <w:szCs w:val="24"/>
          <w:lang w:eastAsia="it-IT"/>
        </w:rPr>
        <w:t>l’istituzione universitaria renda effettivamente disponibili al pubblico, mediante una pubblicazione regolare e accessibile delle parti pubbliche della SUA-</w:t>
      </w:r>
      <w:proofErr w:type="spellStart"/>
      <w:r w:rsidRPr="00A83C06">
        <w:rPr>
          <w:rFonts w:ascii="Times New Roman" w:eastAsia="Times New Roman" w:hAnsi="Times New Roman" w:cs="Times New Roman"/>
          <w:iCs/>
          <w:sz w:val="24"/>
          <w:szCs w:val="24"/>
          <w:lang w:eastAsia="it-IT"/>
        </w:rPr>
        <w:t>CdS</w:t>
      </w:r>
      <w:proofErr w:type="spellEnd"/>
      <w:r w:rsidRPr="00A83C06">
        <w:rPr>
          <w:rFonts w:ascii="Times New Roman" w:eastAsia="Times New Roman" w:hAnsi="Times New Roman" w:cs="Times New Roman"/>
          <w:iCs/>
          <w:sz w:val="24"/>
          <w:szCs w:val="24"/>
          <w:lang w:eastAsia="it-IT"/>
        </w:rPr>
        <w:t>, informazioni aggiornate, imparziali, obiettive, quantitative e qualitative, su ciascun Corso di Studio offerto.</w:t>
      </w:r>
    </w:p>
    <w:p w:rsidR="00F8516A" w:rsidRDefault="00F8516A" w:rsidP="00C30112">
      <w:pPr>
        <w:spacing w:after="0" w:line="360" w:lineRule="auto"/>
        <w:jc w:val="both"/>
        <w:rPr>
          <w:rFonts w:ascii="Times New Roman" w:eastAsia="Times New Roman" w:hAnsi="Times New Roman" w:cs="Times New Roman"/>
          <w:iCs/>
          <w:sz w:val="24"/>
          <w:szCs w:val="24"/>
          <w:lang w:eastAsia="it-IT"/>
        </w:rPr>
      </w:pPr>
    </w:p>
    <w:p w:rsidR="008202BF" w:rsidRPr="00A83C06" w:rsidRDefault="00EA0E55" w:rsidP="00C30112">
      <w:pPr>
        <w:spacing w:after="0" w:line="360" w:lineRule="auto"/>
        <w:jc w:val="both"/>
        <w:rPr>
          <w:rFonts w:ascii="Times New Roman" w:eastAsia="Times New Roman" w:hAnsi="Times New Roman" w:cs="Times New Roman"/>
          <w:iCs/>
          <w:sz w:val="24"/>
          <w:szCs w:val="24"/>
          <w:lang w:eastAsia="it-IT"/>
        </w:rPr>
      </w:pPr>
      <w:r w:rsidRPr="00A83C06">
        <w:rPr>
          <w:rFonts w:ascii="Times New Roman" w:eastAsia="Times New Roman" w:hAnsi="Times New Roman" w:cs="Times New Roman"/>
          <w:i/>
          <w:iCs/>
          <w:sz w:val="24"/>
          <w:szCs w:val="24"/>
          <w:u w:val="single"/>
          <w:lang w:eastAsia="it-IT"/>
        </w:rPr>
        <w:lastRenderedPageBreak/>
        <w:t>Laureandi</w:t>
      </w:r>
      <w:r w:rsidRPr="00A83C06">
        <w:rPr>
          <w:rFonts w:ascii="Times New Roman" w:eastAsia="Times New Roman" w:hAnsi="Times New Roman" w:cs="Times New Roman"/>
          <w:i/>
          <w:iCs/>
          <w:sz w:val="24"/>
          <w:szCs w:val="24"/>
          <w:u w:val="single"/>
          <w:lang w:eastAsia="it-IT"/>
        </w:rPr>
        <w:br/>
      </w:r>
      <w:r w:rsidRPr="00A83C06">
        <w:rPr>
          <w:rFonts w:ascii="Times New Roman" w:eastAsia="Times New Roman" w:hAnsi="Times New Roman" w:cs="Times New Roman"/>
          <w:iCs/>
          <w:sz w:val="24"/>
          <w:szCs w:val="24"/>
          <w:lang w:eastAsia="it-IT"/>
        </w:rPr>
        <w:t xml:space="preserve">L'Ateneo aderisce dal 2011 al Consorzio interuniversitario </w:t>
      </w:r>
      <w:proofErr w:type="spellStart"/>
      <w:r w:rsidRPr="00A83C06">
        <w:rPr>
          <w:rFonts w:ascii="Times New Roman" w:eastAsia="Times New Roman" w:hAnsi="Times New Roman" w:cs="Times New Roman"/>
          <w:iCs/>
          <w:sz w:val="24"/>
          <w:szCs w:val="24"/>
          <w:lang w:eastAsia="it-IT"/>
        </w:rPr>
        <w:t>AlmaLaurea</w:t>
      </w:r>
      <w:proofErr w:type="spellEnd"/>
      <w:r w:rsidRPr="00A83C06">
        <w:rPr>
          <w:rFonts w:ascii="Times New Roman" w:eastAsia="Times New Roman" w:hAnsi="Times New Roman" w:cs="Times New Roman"/>
          <w:iCs/>
          <w:sz w:val="24"/>
          <w:szCs w:val="24"/>
          <w:lang w:eastAsia="it-IT"/>
        </w:rPr>
        <w:t xml:space="preserve"> che raccoglie e analizza, tramite indagini statistiche, la documentazione ed i giudizi dei laureandi sull’esperienza universitaria.</w:t>
      </w:r>
    </w:p>
    <w:p w:rsidR="00A83C06" w:rsidRDefault="00EA0E55" w:rsidP="00C30112">
      <w:pPr>
        <w:spacing w:after="0" w:line="360" w:lineRule="auto"/>
        <w:jc w:val="both"/>
        <w:rPr>
          <w:rFonts w:ascii="Times New Roman" w:eastAsia="Times New Roman" w:hAnsi="Times New Roman" w:cs="Times New Roman"/>
          <w:iCs/>
          <w:sz w:val="24"/>
          <w:szCs w:val="24"/>
          <w:lang w:eastAsia="it-IT"/>
        </w:rPr>
      </w:pPr>
      <w:r w:rsidRPr="00A83C06">
        <w:rPr>
          <w:rFonts w:ascii="Times New Roman" w:eastAsia="Times New Roman" w:hAnsi="Times New Roman" w:cs="Times New Roman"/>
          <w:iCs/>
          <w:sz w:val="24"/>
          <w:szCs w:val="24"/>
          <w:lang w:eastAsia="it-IT"/>
        </w:rPr>
        <w:t>L’obiettivo principale dell’indagine è quello di fornire agli Organi decisionali dell’Ateneo attendibili e tempestive basi documentarie e di verifica che consentano a migliorare l’efficacia del servizio formativo offerto.</w:t>
      </w:r>
    </w:p>
    <w:p w:rsidR="00EA0E55" w:rsidRPr="00A83C06" w:rsidRDefault="00EA0E55" w:rsidP="00C30112">
      <w:pPr>
        <w:spacing w:after="0" w:line="360" w:lineRule="auto"/>
        <w:jc w:val="both"/>
        <w:rPr>
          <w:rFonts w:ascii="Times New Roman" w:eastAsia="Times New Roman" w:hAnsi="Times New Roman" w:cs="Times New Roman"/>
          <w:sz w:val="24"/>
          <w:szCs w:val="24"/>
          <w:lang w:eastAsia="it-IT"/>
        </w:rPr>
      </w:pPr>
      <w:r w:rsidRPr="00A83C06">
        <w:rPr>
          <w:rFonts w:ascii="Times New Roman" w:eastAsia="Times New Roman" w:hAnsi="Times New Roman" w:cs="Times New Roman"/>
          <w:iCs/>
          <w:sz w:val="24"/>
          <w:szCs w:val="24"/>
          <w:lang w:eastAsia="it-IT"/>
        </w:rPr>
        <w:t xml:space="preserve">In particolare l’indagine si propone di cogliere, da parte degli studenti che concludono gli studi, le valutazioni dell’esperienza universitaria sull’adeguatezza delle principali infrastrutture didattiche (aule, laboratori, biblioteche, </w:t>
      </w:r>
      <w:proofErr w:type="spellStart"/>
      <w:r w:rsidRPr="00A83C06">
        <w:rPr>
          <w:rFonts w:ascii="Times New Roman" w:eastAsia="Times New Roman" w:hAnsi="Times New Roman" w:cs="Times New Roman"/>
          <w:iCs/>
          <w:sz w:val="24"/>
          <w:szCs w:val="24"/>
          <w:lang w:eastAsia="it-IT"/>
        </w:rPr>
        <w:t>ecc</w:t>
      </w:r>
      <w:proofErr w:type="spellEnd"/>
      <w:r w:rsidRPr="00A83C06">
        <w:rPr>
          <w:rFonts w:ascii="Times New Roman" w:eastAsia="Times New Roman" w:hAnsi="Times New Roman" w:cs="Times New Roman"/>
          <w:iCs/>
          <w:sz w:val="24"/>
          <w:szCs w:val="24"/>
          <w:lang w:eastAsia="it-IT"/>
        </w:rPr>
        <w:t>), sulle attività didattiche (carico di studio, materiale didattico, organizzazione esami, modalità di conduzione degli esami, prova finale), sulla qualità del sostegno fornito dall’Ateneo in riferimento allo studio all’estero ed all’eventuale stage/tirocinio e sulle intenzioni e prospettive future.</w:t>
      </w:r>
    </w:p>
    <w:p w:rsidR="009459EF" w:rsidRPr="00A83C06" w:rsidRDefault="009459EF" w:rsidP="00C30112">
      <w:pPr>
        <w:spacing w:after="0" w:line="360" w:lineRule="auto"/>
        <w:jc w:val="both"/>
        <w:rPr>
          <w:sz w:val="24"/>
          <w:szCs w:val="24"/>
        </w:rPr>
      </w:pPr>
    </w:p>
    <w:p w:rsidR="00EA0E55" w:rsidRPr="00D519B2" w:rsidRDefault="00EA0E55" w:rsidP="00C30112">
      <w:pPr>
        <w:spacing w:after="0" w:line="360" w:lineRule="auto"/>
        <w:jc w:val="both"/>
        <w:rPr>
          <w:rFonts w:ascii="Verdana" w:eastAsia="Times New Roman" w:hAnsi="Verdana" w:cs="Times New Roman"/>
          <w:i/>
          <w:iCs/>
          <w:sz w:val="24"/>
          <w:szCs w:val="24"/>
          <w:lang w:eastAsia="it-IT"/>
        </w:rPr>
      </w:pPr>
      <w:r w:rsidRPr="00D519B2">
        <w:rPr>
          <w:rFonts w:ascii="Verdana" w:eastAsia="Times New Roman" w:hAnsi="Verdana" w:cs="Times New Roman"/>
          <w:b/>
          <w:bCs/>
          <w:sz w:val="24"/>
          <w:szCs w:val="24"/>
          <w:lang w:eastAsia="it-IT"/>
        </w:rPr>
        <w:t>2. Modalità di rilevazione:</w:t>
      </w:r>
      <w:r w:rsidRPr="00D519B2">
        <w:rPr>
          <w:rFonts w:ascii="Verdana" w:eastAsia="Times New Roman" w:hAnsi="Verdana" w:cs="Times New Roman"/>
          <w:sz w:val="24"/>
          <w:szCs w:val="24"/>
          <w:lang w:eastAsia="it-IT"/>
        </w:rPr>
        <w:t xml:space="preserve"> </w:t>
      </w:r>
    </w:p>
    <w:p w:rsidR="00EA0E55" w:rsidRPr="007F6D3E" w:rsidRDefault="00EA0E55" w:rsidP="004F3D6B">
      <w:pPr>
        <w:numPr>
          <w:ilvl w:val="0"/>
          <w:numId w:val="1"/>
        </w:numPr>
        <w:tabs>
          <w:tab w:val="clear" w:pos="720"/>
          <w:tab w:val="num" w:pos="426"/>
        </w:tabs>
        <w:spacing w:after="0" w:line="240" w:lineRule="auto"/>
        <w:ind w:left="284" w:hanging="284"/>
        <w:jc w:val="both"/>
        <w:rPr>
          <w:rFonts w:ascii="Verdana" w:eastAsia="Times New Roman" w:hAnsi="Verdana" w:cs="Times New Roman"/>
          <w:i/>
          <w:iCs/>
          <w:sz w:val="20"/>
          <w:szCs w:val="20"/>
          <w:lang w:eastAsia="it-IT"/>
        </w:rPr>
      </w:pPr>
      <w:r w:rsidRPr="007F6D3E">
        <w:rPr>
          <w:rFonts w:ascii="Verdana" w:eastAsia="Times New Roman" w:hAnsi="Verdana" w:cs="Times New Roman"/>
          <w:i/>
          <w:iCs/>
          <w:sz w:val="20"/>
          <w:szCs w:val="20"/>
          <w:lang w:eastAsia="it-IT"/>
        </w:rPr>
        <w:t xml:space="preserve">organizzazione della rilevazione/delle rilevazioni (rilevazione online, rilevazione attraverso questionari cartacei, tempi della rilevazione, ecc.); </w:t>
      </w:r>
    </w:p>
    <w:p w:rsidR="00EA0E55" w:rsidRPr="007F6D3E" w:rsidRDefault="00EA0E55" w:rsidP="004F3D6B">
      <w:pPr>
        <w:numPr>
          <w:ilvl w:val="0"/>
          <w:numId w:val="1"/>
        </w:numPr>
        <w:tabs>
          <w:tab w:val="clear" w:pos="720"/>
          <w:tab w:val="num" w:pos="426"/>
        </w:tabs>
        <w:spacing w:after="0" w:line="240" w:lineRule="auto"/>
        <w:ind w:left="284" w:hanging="284"/>
        <w:jc w:val="both"/>
        <w:rPr>
          <w:rFonts w:ascii="Verdana" w:eastAsia="Times New Roman" w:hAnsi="Verdana" w:cs="Times New Roman"/>
          <w:i/>
          <w:iCs/>
          <w:sz w:val="20"/>
          <w:szCs w:val="20"/>
          <w:lang w:eastAsia="it-IT"/>
        </w:rPr>
      </w:pPr>
      <w:r w:rsidRPr="007F6D3E">
        <w:rPr>
          <w:rFonts w:ascii="Verdana" w:eastAsia="Times New Roman" w:hAnsi="Verdana" w:cs="Times New Roman"/>
          <w:i/>
          <w:iCs/>
          <w:sz w:val="20"/>
          <w:szCs w:val="20"/>
          <w:lang w:eastAsia="it-IT"/>
        </w:rPr>
        <w:t xml:space="preserve">strumento/i di rilevazione (questionario online, questionario cartaceo, ecc.), da allegare alla Relazione. </w:t>
      </w:r>
    </w:p>
    <w:p w:rsidR="00D519B2" w:rsidRDefault="00D519B2" w:rsidP="00C30112">
      <w:pPr>
        <w:spacing w:after="0" w:line="360" w:lineRule="auto"/>
        <w:jc w:val="both"/>
        <w:rPr>
          <w:rFonts w:ascii="Verdana" w:eastAsia="Times New Roman" w:hAnsi="Verdana" w:cs="Times New Roman"/>
          <w:b/>
          <w:iCs/>
          <w:color w:val="000000" w:themeColor="text1"/>
          <w:sz w:val="20"/>
          <w:szCs w:val="20"/>
          <w:lang w:eastAsia="it-IT"/>
        </w:rPr>
      </w:pPr>
    </w:p>
    <w:p w:rsidR="007F6D3E" w:rsidRDefault="00EA0E55" w:rsidP="00C30112">
      <w:pPr>
        <w:spacing w:after="0" w:line="360" w:lineRule="auto"/>
        <w:jc w:val="both"/>
        <w:rPr>
          <w:rFonts w:ascii="Verdana" w:eastAsia="Times New Roman" w:hAnsi="Verdana" w:cs="Times New Roman"/>
          <w:b/>
          <w:iCs/>
          <w:color w:val="000000" w:themeColor="text1"/>
          <w:sz w:val="20"/>
          <w:szCs w:val="20"/>
          <w:lang w:eastAsia="it-IT"/>
        </w:rPr>
      </w:pPr>
      <w:r w:rsidRPr="007F6D3E">
        <w:rPr>
          <w:rFonts w:ascii="Verdana" w:eastAsia="Times New Roman" w:hAnsi="Verdana" w:cs="Times New Roman"/>
          <w:b/>
          <w:iCs/>
          <w:color w:val="000000" w:themeColor="text1"/>
          <w:sz w:val="20"/>
          <w:szCs w:val="20"/>
          <w:lang w:eastAsia="it-IT"/>
        </w:rPr>
        <w:t>2.1 Organizzazione della rilevazione/delle rilevazioni</w:t>
      </w:r>
    </w:p>
    <w:p w:rsidR="007F6D3E" w:rsidRDefault="007F6D3E" w:rsidP="00C30112">
      <w:pPr>
        <w:spacing w:after="0" w:line="360" w:lineRule="auto"/>
        <w:jc w:val="both"/>
        <w:rPr>
          <w:rFonts w:ascii="Times New Roman" w:eastAsia="Times New Roman" w:hAnsi="Times New Roman" w:cs="Times New Roman"/>
          <w:iCs/>
          <w:color w:val="000000" w:themeColor="text1"/>
          <w:sz w:val="24"/>
          <w:szCs w:val="24"/>
          <w:lang w:eastAsia="it-IT"/>
        </w:rPr>
      </w:pPr>
    </w:p>
    <w:p w:rsidR="007F6D3E" w:rsidRPr="007F6D3E" w:rsidRDefault="007F6D3E" w:rsidP="00C30112">
      <w:pPr>
        <w:spacing w:after="0" w:line="360" w:lineRule="auto"/>
        <w:jc w:val="both"/>
        <w:rPr>
          <w:rFonts w:ascii="Times New Roman" w:eastAsia="Times New Roman" w:hAnsi="Times New Roman" w:cs="Times New Roman"/>
          <w:i/>
          <w:iCs/>
          <w:color w:val="000000" w:themeColor="text1"/>
          <w:sz w:val="24"/>
          <w:szCs w:val="24"/>
          <w:u w:val="single"/>
          <w:lang w:eastAsia="it-IT"/>
        </w:rPr>
      </w:pPr>
      <w:r w:rsidRPr="007F6D3E">
        <w:rPr>
          <w:rFonts w:ascii="Times New Roman" w:eastAsia="Times New Roman" w:hAnsi="Times New Roman" w:cs="Times New Roman"/>
          <w:i/>
          <w:iCs/>
          <w:color w:val="000000" w:themeColor="text1"/>
          <w:sz w:val="24"/>
          <w:szCs w:val="24"/>
          <w:u w:val="single"/>
          <w:lang w:eastAsia="it-IT"/>
        </w:rPr>
        <w:t>Studenti frequentanti</w:t>
      </w:r>
    </w:p>
    <w:p w:rsidR="007F6D3E" w:rsidRDefault="00EA0E55" w:rsidP="00C30112">
      <w:pPr>
        <w:spacing w:after="0" w:line="360" w:lineRule="auto"/>
        <w:jc w:val="both"/>
        <w:rPr>
          <w:rFonts w:ascii="Times New Roman" w:eastAsia="Times New Roman" w:hAnsi="Times New Roman" w:cs="Times New Roman"/>
          <w:iCs/>
          <w:color w:val="000000" w:themeColor="text1"/>
          <w:sz w:val="24"/>
          <w:szCs w:val="24"/>
          <w:lang w:eastAsia="it-IT"/>
        </w:rPr>
      </w:pPr>
      <w:r w:rsidRPr="007F6D3E">
        <w:rPr>
          <w:rFonts w:ascii="Times New Roman" w:eastAsia="Times New Roman" w:hAnsi="Times New Roman" w:cs="Times New Roman"/>
          <w:iCs/>
          <w:color w:val="000000" w:themeColor="text1"/>
          <w:sz w:val="24"/>
          <w:szCs w:val="24"/>
          <w:lang w:eastAsia="it-IT"/>
        </w:rPr>
        <w:t xml:space="preserve">Per quanto riguarda il Dipartimento DICAR dall’A.A. 2011/2012 la valutazione della didattica da parte degli studenti avviene con modalità on line mediante il portale </w:t>
      </w:r>
      <w:proofErr w:type="spellStart"/>
      <w:r w:rsidRPr="007F6D3E">
        <w:rPr>
          <w:rFonts w:ascii="Times New Roman" w:eastAsia="Times New Roman" w:hAnsi="Times New Roman" w:cs="Times New Roman"/>
          <w:iCs/>
          <w:color w:val="000000" w:themeColor="text1"/>
          <w:sz w:val="24"/>
          <w:szCs w:val="24"/>
          <w:lang w:eastAsia="it-IT"/>
        </w:rPr>
        <w:t>Archinauti</w:t>
      </w:r>
      <w:proofErr w:type="spellEnd"/>
      <w:r w:rsidRPr="007F6D3E">
        <w:rPr>
          <w:rFonts w:ascii="Times New Roman" w:eastAsia="Times New Roman" w:hAnsi="Times New Roman" w:cs="Times New Roman"/>
          <w:iCs/>
          <w:color w:val="000000" w:themeColor="text1"/>
          <w:sz w:val="24"/>
          <w:szCs w:val="24"/>
          <w:lang w:eastAsia="it-IT"/>
        </w:rPr>
        <w:t xml:space="preserve"> (http://www.archinauti.it) e si applica a tutti gli insegnamenti dei corsi di studio disciplinati ai sensi del DM 509/1999 e del DM 270/2001.</w:t>
      </w:r>
    </w:p>
    <w:p w:rsidR="007F6D3E" w:rsidRDefault="00EA0E55" w:rsidP="00C30112">
      <w:pPr>
        <w:spacing w:after="0" w:line="360" w:lineRule="auto"/>
        <w:jc w:val="both"/>
        <w:rPr>
          <w:rFonts w:ascii="Times New Roman" w:eastAsia="Times New Roman" w:hAnsi="Times New Roman" w:cs="Times New Roman"/>
          <w:iCs/>
          <w:color w:val="000000" w:themeColor="text1"/>
          <w:sz w:val="24"/>
          <w:szCs w:val="24"/>
          <w:lang w:eastAsia="it-IT"/>
        </w:rPr>
      </w:pPr>
      <w:r w:rsidRPr="007F6D3E">
        <w:rPr>
          <w:rFonts w:ascii="Times New Roman" w:eastAsia="Times New Roman" w:hAnsi="Times New Roman" w:cs="Times New Roman"/>
          <w:iCs/>
          <w:color w:val="000000" w:themeColor="text1"/>
          <w:sz w:val="24"/>
          <w:szCs w:val="24"/>
          <w:lang w:eastAsia="it-IT"/>
        </w:rPr>
        <w:t>Il questionario è stato compilato in maniera anonima dagli studenti verso la fine del primo semestre per i corsi del 1° semestre; verso la fine del secondo semestre per i corsi semestrali del 2° semestre e per i corsi e laboratori annuali.</w:t>
      </w:r>
    </w:p>
    <w:p w:rsidR="007F6D3E" w:rsidRDefault="00EA0E55" w:rsidP="00C30112">
      <w:pPr>
        <w:spacing w:after="0" w:line="360" w:lineRule="auto"/>
        <w:jc w:val="both"/>
        <w:rPr>
          <w:rFonts w:ascii="Times New Roman" w:eastAsia="Times New Roman" w:hAnsi="Times New Roman" w:cs="Times New Roman"/>
          <w:iCs/>
          <w:color w:val="000000" w:themeColor="text1"/>
          <w:sz w:val="24"/>
          <w:szCs w:val="24"/>
          <w:lang w:eastAsia="it-IT"/>
        </w:rPr>
      </w:pPr>
      <w:r w:rsidRPr="007F6D3E">
        <w:rPr>
          <w:rFonts w:ascii="Times New Roman" w:eastAsia="Times New Roman" w:hAnsi="Times New Roman" w:cs="Times New Roman"/>
          <w:iCs/>
          <w:color w:val="000000" w:themeColor="text1"/>
          <w:sz w:val="24"/>
          <w:szCs w:val="24"/>
          <w:lang w:eastAsia="it-IT"/>
        </w:rPr>
        <w:t>La somministrazione dei questionari a chiusura dei corsi e prima dell’accesso alle prove d’esame, ha inteso massimizzare le capacità di valutazione (memoria recente) da parte degli studenti, ed è stata volta a ridurre gli elementi di possibile influenza sul giudizio (esame andato male o bene).</w:t>
      </w:r>
    </w:p>
    <w:p w:rsidR="007F6D3E" w:rsidRDefault="00EA0E55" w:rsidP="00C30112">
      <w:pPr>
        <w:spacing w:after="0" w:line="360" w:lineRule="auto"/>
        <w:jc w:val="both"/>
        <w:rPr>
          <w:rFonts w:ascii="Times New Roman" w:eastAsia="Times New Roman" w:hAnsi="Times New Roman" w:cs="Times New Roman"/>
          <w:iCs/>
          <w:color w:val="000000" w:themeColor="text1"/>
          <w:sz w:val="24"/>
          <w:szCs w:val="24"/>
          <w:lang w:eastAsia="it-IT"/>
        </w:rPr>
      </w:pPr>
      <w:r w:rsidRPr="007F6D3E">
        <w:rPr>
          <w:rFonts w:ascii="Times New Roman" w:eastAsia="Times New Roman" w:hAnsi="Times New Roman" w:cs="Times New Roman"/>
          <w:iCs/>
          <w:color w:val="000000" w:themeColor="text1"/>
          <w:sz w:val="24"/>
          <w:szCs w:val="24"/>
          <w:lang w:eastAsia="it-IT"/>
        </w:rPr>
        <w:t>Per quanto riguarda i Dipartimenti DEI, DICATECH e DMMM per l’A.A. 201</w:t>
      </w:r>
      <w:r w:rsidR="00CB2D8D" w:rsidRPr="007F6D3E">
        <w:rPr>
          <w:rFonts w:ascii="Times New Roman" w:eastAsia="Times New Roman" w:hAnsi="Times New Roman" w:cs="Times New Roman"/>
          <w:iCs/>
          <w:color w:val="000000" w:themeColor="text1"/>
          <w:sz w:val="24"/>
          <w:szCs w:val="24"/>
          <w:lang w:eastAsia="it-IT"/>
        </w:rPr>
        <w:t>3</w:t>
      </w:r>
      <w:r w:rsidRPr="007F6D3E">
        <w:rPr>
          <w:rFonts w:ascii="Times New Roman" w:eastAsia="Times New Roman" w:hAnsi="Times New Roman" w:cs="Times New Roman"/>
          <w:iCs/>
          <w:color w:val="000000" w:themeColor="text1"/>
          <w:sz w:val="24"/>
          <w:szCs w:val="24"/>
          <w:lang w:eastAsia="it-IT"/>
        </w:rPr>
        <w:t>/201</w:t>
      </w:r>
      <w:r w:rsidR="00CB2D8D" w:rsidRPr="007F6D3E">
        <w:rPr>
          <w:rFonts w:ascii="Times New Roman" w:eastAsia="Times New Roman" w:hAnsi="Times New Roman" w:cs="Times New Roman"/>
          <w:iCs/>
          <w:color w:val="000000" w:themeColor="text1"/>
          <w:sz w:val="24"/>
          <w:szCs w:val="24"/>
          <w:lang w:eastAsia="it-IT"/>
        </w:rPr>
        <w:t>4</w:t>
      </w:r>
      <w:r w:rsidRPr="007F6D3E">
        <w:rPr>
          <w:rFonts w:ascii="Times New Roman" w:eastAsia="Times New Roman" w:hAnsi="Times New Roman" w:cs="Times New Roman"/>
          <w:iCs/>
          <w:color w:val="000000" w:themeColor="text1"/>
          <w:sz w:val="24"/>
          <w:szCs w:val="24"/>
          <w:lang w:eastAsia="it-IT"/>
        </w:rPr>
        <w:t xml:space="preserve"> la modalità di rilevazione delle opinioni degli studenti è stata effettuata attraverso questionari cartacei compilati </w:t>
      </w:r>
      <w:r w:rsidRPr="007F6D3E">
        <w:rPr>
          <w:rFonts w:ascii="Times New Roman" w:eastAsia="Times New Roman" w:hAnsi="Times New Roman" w:cs="Times New Roman"/>
          <w:iCs/>
          <w:color w:val="000000" w:themeColor="text1"/>
          <w:sz w:val="24"/>
          <w:szCs w:val="24"/>
          <w:lang w:eastAsia="it-IT"/>
        </w:rPr>
        <w:lastRenderedPageBreak/>
        <w:t>dagli studenti frequentanti in maniera anonima e sono stati distribuiti in aula ai 2/3 del primo semestre e ai 2/3 del secondo semestre.</w:t>
      </w:r>
    </w:p>
    <w:p w:rsidR="009C4FA4" w:rsidRDefault="00EA0E55" w:rsidP="00C30112">
      <w:pPr>
        <w:spacing w:after="0" w:line="360" w:lineRule="auto"/>
        <w:jc w:val="both"/>
        <w:rPr>
          <w:rFonts w:ascii="Times New Roman" w:eastAsia="Times New Roman" w:hAnsi="Times New Roman" w:cs="Times New Roman"/>
          <w:iCs/>
          <w:color w:val="000000" w:themeColor="text1"/>
          <w:sz w:val="24"/>
          <w:szCs w:val="24"/>
          <w:lang w:eastAsia="it-IT"/>
        </w:rPr>
      </w:pPr>
      <w:r w:rsidRPr="007F6D3E">
        <w:rPr>
          <w:rFonts w:ascii="Times New Roman" w:eastAsia="Times New Roman" w:hAnsi="Times New Roman" w:cs="Times New Roman"/>
          <w:iCs/>
          <w:color w:val="000000" w:themeColor="text1"/>
          <w:sz w:val="24"/>
          <w:szCs w:val="24"/>
          <w:lang w:eastAsia="it-IT"/>
        </w:rPr>
        <w:t>L’analisi si riferisce agli insegnamenti attivati nei Corsi di studio gestiti dai dipartimenti. Vengono analizzati i singoli Corsi di Studio e i dati complessivi dei Dipartimenti.</w:t>
      </w:r>
    </w:p>
    <w:p w:rsidR="009C4FA4" w:rsidRDefault="00EA0E55" w:rsidP="00C30112">
      <w:pPr>
        <w:spacing w:after="0" w:line="360" w:lineRule="auto"/>
        <w:jc w:val="both"/>
        <w:rPr>
          <w:rFonts w:ascii="Times New Roman" w:eastAsia="Times New Roman" w:hAnsi="Times New Roman" w:cs="Times New Roman"/>
          <w:iCs/>
          <w:color w:val="000000" w:themeColor="text1"/>
          <w:sz w:val="24"/>
          <w:szCs w:val="24"/>
          <w:lang w:eastAsia="it-IT"/>
        </w:rPr>
      </w:pPr>
      <w:r w:rsidRPr="007F6D3E">
        <w:rPr>
          <w:rFonts w:ascii="Times New Roman" w:eastAsia="Times New Roman" w:hAnsi="Times New Roman" w:cs="Times New Roman"/>
          <w:iCs/>
          <w:color w:val="000000" w:themeColor="text1"/>
          <w:sz w:val="24"/>
          <w:szCs w:val="24"/>
          <w:lang w:eastAsia="it-IT"/>
        </w:rPr>
        <w:br/>
      </w:r>
      <w:r w:rsidRPr="009C4FA4">
        <w:rPr>
          <w:rFonts w:ascii="Times New Roman" w:eastAsia="Times New Roman" w:hAnsi="Times New Roman" w:cs="Times New Roman"/>
          <w:i/>
          <w:iCs/>
          <w:color w:val="000000" w:themeColor="text1"/>
          <w:sz w:val="24"/>
          <w:szCs w:val="24"/>
          <w:u w:val="single"/>
          <w:lang w:eastAsia="it-IT"/>
        </w:rPr>
        <w:t>Laureandi</w:t>
      </w:r>
      <w:r w:rsidRPr="007F6D3E">
        <w:rPr>
          <w:rFonts w:ascii="Times New Roman" w:eastAsia="Times New Roman" w:hAnsi="Times New Roman" w:cs="Times New Roman"/>
          <w:iCs/>
          <w:color w:val="000000" w:themeColor="text1"/>
          <w:sz w:val="24"/>
          <w:szCs w:val="24"/>
          <w:lang w:eastAsia="it-IT"/>
        </w:rPr>
        <w:br/>
        <w:t xml:space="preserve">Nell’ambito delle indagini statistiche condotte dal Consorzio </w:t>
      </w:r>
      <w:proofErr w:type="spellStart"/>
      <w:r w:rsidRPr="007F6D3E">
        <w:rPr>
          <w:rFonts w:ascii="Times New Roman" w:eastAsia="Times New Roman" w:hAnsi="Times New Roman" w:cs="Times New Roman"/>
          <w:iCs/>
          <w:color w:val="000000" w:themeColor="text1"/>
          <w:sz w:val="24"/>
          <w:szCs w:val="24"/>
          <w:lang w:eastAsia="it-IT"/>
        </w:rPr>
        <w:t>AlmaLaurea</w:t>
      </w:r>
      <w:proofErr w:type="spellEnd"/>
      <w:r w:rsidRPr="007F6D3E">
        <w:rPr>
          <w:rFonts w:ascii="Times New Roman" w:eastAsia="Times New Roman" w:hAnsi="Times New Roman" w:cs="Times New Roman"/>
          <w:iCs/>
          <w:color w:val="000000" w:themeColor="text1"/>
          <w:sz w:val="24"/>
          <w:szCs w:val="24"/>
          <w:lang w:eastAsia="it-IT"/>
        </w:rPr>
        <w:t xml:space="preserve"> viene chiesto ai laureandi, in occasione della presentazione della domanda di laurea, di restituire, attraverso la compilazione di un questionario on-line, la valutazione sul loro percorso di studio insieme ad una serie di informazioni curricolari personali.</w:t>
      </w:r>
    </w:p>
    <w:p w:rsidR="00F8516A" w:rsidRDefault="00F8516A" w:rsidP="00C30112">
      <w:pPr>
        <w:spacing w:after="0" w:line="360" w:lineRule="auto"/>
        <w:jc w:val="both"/>
        <w:rPr>
          <w:rFonts w:ascii="Verdana" w:eastAsia="Times New Roman" w:hAnsi="Verdana" w:cs="Times New Roman"/>
          <w:b/>
          <w:iCs/>
          <w:color w:val="000000" w:themeColor="text1"/>
          <w:sz w:val="20"/>
          <w:szCs w:val="20"/>
          <w:lang w:eastAsia="it-IT"/>
        </w:rPr>
      </w:pPr>
    </w:p>
    <w:p w:rsidR="009C4FA4" w:rsidRPr="009C4FA4" w:rsidRDefault="00EA0E55" w:rsidP="00C30112">
      <w:pPr>
        <w:spacing w:after="0" w:line="360" w:lineRule="auto"/>
        <w:jc w:val="both"/>
        <w:rPr>
          <w:rFonts w:ascii="Verdana" w:eastAsia="Times New Roman" w:hAnsi="Verdana" w:cs="Times New Roman"/>
          <w:b/>
          <w:iCs/>
          <w:color w:val="000000" w:themeColor="text1"/>
          <w:sz w:val="20"/>
          <w:szCs w:val="20"/>
          <w:lang w:eastAsia="it-IT"/>
        </w:rPr>
      </w:pPr>
      <w:r w:rsidRPr="009C4FA4">
        <w:rPr>
          <w:rFonts w:ascii="Verdana" w:eastAsia="Times New Roman" w:hAnsi="Verdana" w:cs="Times New Roman"/>
          <w:b/>
          <w:iCs/>
          <w:color w:val="000000" w:themeColor="text1"/>
          <w:sz w:val="20"/>
          <w:szCs w:val="20"/>
          <w:lang w:eastAsia="it-IT"/>
        </w:rPr>
        <w:t>2.2 Strumento/i di rilevazione</w:t>
      </w:r>
    </w:p>
    <w:p w:rsidR="009C4FA4" w:rsidRPr="009C4FA4" w:rsidRDefault="00EA0E55" w:rsidP="00C30112">
      <w:pPr>
        <w:spacing w:after="0" w:line="360" w:lineRule="auto"/>
        <w:jc w:val="both"/>
        <w:rPr>
          <w:rFonts w:ascii="Times New Roman" w:eastAsia="Times New Roman" w:hAnsi="Times New Roman" w:cs="Times New Roman"/>
          <w:i/>
          <w:iCs/>
          <w:color w:val="000000" w:themeColor="text1"/>
          <w:sz w:val="24"/>
          <w:szCs w:val="24"/>
          <w:u w:val="single"/>
          <w:lang w:eastAsia="it-IT"/>
        </w:rPr>
      </w:pPr>
      <w:r w:rsidRPr="007F6D3E">
        <w:rPr>
          <w:rFonts w:ascii="Times New Roman" w:eastAsia="Times New Roman" w:hAnsi="Times New Roman" w:cs="Times New Roman"/>
          <w:iCs/>
          <w:color w:val="000000" w:themeColor="text1"/>
          <w:sz w:val="24"/>
          <w:szCs w:val="24"/>
          <w:lang w:eastAsia="it-IT"/>
        </w:rPr>
        <w:t xml:space="preserve"> </w:t>
      </w:r>
      <w:r w:rsidRPr="007F6D3E">
        <w:rPr>
          <w:rFonts w:ascii="Times New Roman" w:eastAsia="Times New Roman" w:hAnsi="Times New Roman" w:cs="Times New Roman"/>
          <w:iCs/>
          <w:color w:val="000000" w:themeColor="text1"/>
          <w:sz w:val="24"/>
          <w:szCs w:val="24"/>
          <w:lang w:eastAsia="it-IT"/>
        </w:rPr>
        <w:br/>
      </w:r>
      <w:r w:rsidR="009C4FA4" w:rsidRPr="009C4FA4">
        <w:rPr>
          <w:rFonts w:ascii="Times New Roman" w:eastAsia="Times New Roman" w:hAnsi="Times New Roman" w:cs="Times New Roman"/>
          <w:i/>
          <w:iCs/>
          <w:color w:val="000000" w:themeColor="text1"/>
          <w:sz w:val="24"/>
          <w:szCs w:val="24"/>
          <w:u w:val="single"/>
          <w:lang w:eastAsia="it-IT"/>
        </w:rPr>
        <w:t>Studenti frequentanti</w:t>
      </w:r>
    </w:p>
    <w:p w:rsidR="009C4FA4" w:rsidRDefault="00EA0E55" w:rsidP="00C30112">
      <w:pPr>
        <w:spacing w:after="0" w:line="360" w:lineRule="auto"/>
        <w:jc w:val="both"/>
        <w:rPr>
          <w:rFonts w:ascii="Times New Roman" w:eastAsia="Times New Roman" w:hAnsi="Times New Roman" w:cs="Times New Roman"/>
          <w:iCs/>
          <w:color w:val="000000" w:themeColor="text1"/>
          <w:sz w:val="24"/>
          <w:szCs w:val="24"/>
          <w:lang w:eastAsia="it-IT"/>
        </w:rPr>
      </w:pPr>
      <w:r w:rsidRPr="007F6D3E">
        <w:rPr>
          <w:rFonts w:ascii="Times New Roman" w:eastAsia="Times New Roman" w:hAnsi="Times New Roman" w:cs="Times New Roman"/>
          <w:iCs/>
          <w:color w:val="000000" w:themeColor="text1"/>
          <w:sz w:val="24"/>
          <w:szCs w:val="24"/>
          <w:lang w:eastAsia="it-IT"/>
        </w:rPr>
        <w:t>Il questionario utilizzato è quello contenuto nel documento Scheda n. 1, Allegato IX Documento ANVUR (Allegato 1).</w:t>
      </w:r>
    </w:p>
    <w:p w:rsidR="009C4FA4" w:rsidRDefault="00EA0E55" w:rsidP="00C30112">
      <w:pPr>
        <w:spacing w:after="0" w:line="360" w:lineRule="auto"/>
        <w:jc w:val="both"/>
        <w:rPr>
          <w:rFonts w:ascii="Times New Roman" w:eastAsia="Times New Roman" w:hAnsi="Times New Roman" w:cs="Times New Roman"/>
          <w:iCs/>
          <w:color w:val="000000" w:themeColor="text1"/>
          <w:sz w:val="24"/>
          <w:szCs w:val="24"/>
          <w:lang w:eastAsia="it-IT"/>
        </w:rPr>
      </w:pPr>
      <w:r w:rsidRPr="007F6D3E">
        <w:rPr>
          <w:rFonts w:ascii="Times New Roman" w:eastAsia="Times New Roman" w:hAnsi="Times New Roman" w:cs="Times New Roman"/>
          <w:iCs/>
          <w:color w:val="000000" w:themeColor="text1"/>
          <w:sz w:val="24"/>
          <w:szCs w:val="24"/>
          <w:lang w:eastAsia="it-IT"/>
        </w:rPr>
        <w:t>Il questionario dell’A.A. 201</w:t>
      </w:r>
      <w:r w:rsidR="005D5C94" w:rsidRPr="007F6D3E">
        <w:rPr>
          <w:rFonts w:ascii="Times New Roman" w:eastAsia="Times New Roman" w:hAnsi="Times New Roman" w:cs="Times New Roman"/>
          <w:iCs/>
          <w:color w:val="000000" w:themeColor="text1"/>
          <w:sz w:val="24"/>
          <w:szCs w:val="24"/>
          <w:lang w:eastAsia="it-IT"/>
        </w:rPr>
        <w:t>3</w:t>
      </w:r>
      <w:r w:rsidRPr="007F6D3E">
        <w:rPr>
          <w:rFonts w:ascii="Times New Roman" w:eastAsia="Times New Roman" w:hAnsi="Times New Roman" w:cs="Times New Roman"/>
          <w:iCs/>
          <w:color w:val="000000" w:themeColor="text1"/>
          <w:sz w:val="24"/>
          <w:szCs w:val="24"/>
          <w:lang w:eastAsia="it-IT"/>
        </w:rPr>
        <w:t>/201</w:t>
      </w:r>
      <w:r w:rsidR="005D5C94" w:rsidRPr="007F6D3E">
        <w:rPr>
          <w:rFonts w:ascii="Times New Roman" w:eastAsia="Times New Roman" w:hAnsi="Times New Roman" w:cs="Times New Roman"/>
          <w:iCs/>
          <w:color w:val="000000" w:themeColor="text1"/>
          <w:sz w:val="24"/>
          <w:szCs w:val="24"/>
          <w:lang w:eastAsia="it-IT"/>
        </w:rPr>
        <w:t>4</w:t>
      </w:r>
      <w:r w:rsidRPr="007F6D3E">
        <w:rPr>
          <w:rFonts w:ascii="Times New Roman" w:eastAsia="Times New Roman" w:hAnsi="Times New Roman" w:cs="Times New Roman"/>
          <w:iCs/>
          <w:color w:val="000000" w:themeColor="text1"/>
          <w:sz w:val="24"/>
          <w:szCs w:val="24"/>
          <w:lang w:eastAsia="it-IT"/>
        </w:rPr>
        <w:t xml:space="preserve"> è composto da 3 sezioni:</w:t>
      </w:r>
    </w:p>
    <w:p w:rsidR="009C4FA4" w:rsidRPr="009C4FA4" w:rsidRDefault="00EA0E55" w:rsidP="00C30112">
      <w:pPr>
        <w:pStyle w:val="Paragrafoelenco"/>
        <w:numPr>
          <w:ilvl w:val="0"/>
          <w:numId w:val="5"/>
        </w:numPr>
        <w:spacing w:after="0" w:line="360" w:lineRule="auto"/>
        <w:jc w:val="both"/>
        <w:rPr>
          <w:rFonts w:ascii="Times New Roman" w:eastAsia="Times New Roman" w:hAnsi="Times New Roman" w:cs="Times New Roman"/>
          <w:iCs/>
          <w:color w:val="000000" w:themeColor="text1"/>
          <w:sz w:val="24"/>
          <w:szCs w:val="24"/>
          <w:lang w:eastAsia="it-IT"/>
        </w:rPr>
      </w:pPr>
      <w:r w:rsidRPr="009C4FA4">
        <w:rPr>
          <w:rFonts w:ascii="Times New Roman" w:eastAsia="Times New Roman" w:hAnsi="Times New Roman" w:cs="Times New Roman"/>
          <w:iCs/>
          <w:color w:val="000000" w:themeColor="text1"/>
          <w:sz w:val="24"/>
          <w:szCs w:val="24"/>
          <w:lang w:eastAsia="it-IT"/>
        </w:rPr>
        <w:t>INSEGNAMENTO</w:t>
      </w:r>
    </w:p>
    <w:p w:rsidR="009C4FA4" w:rsidRDefault="00EA0E55" w:rsidP="00C30112">
      <w:pPr>
        <w:pStyle w:val="Paragrafoelenco"/>
        <w:numPr>
          <w:ilvl w:val="0"/>
          <w:numId w:val="5"/>
        </w:numPr>
        <w:spacing w:after="0" w:line="360" w:lineRule="auto"/>
        <w:jc w:val="both"/>
        <w:rPr>
          <w:rFonts w:ascii="Times New Roman" w:eastAsia="Times New Roman" w:hAnsi="Times New Roman" w:cs="Times New Roman"/>
          <w:iCs/>
          <w:color w:val="000000" w:themeColor="text1"/>
          <w:sz w:val="24"/>
          <w:szCs w:val="24"/>
          <w:lang w:eastAsia="it-IT"/>
        </w:rPr>
      </w:pPr>
      <w:r w:rsidRPr="009C4FA4">
        <w:rPr>
          <w:rFonts w:ascii="Times New Roman" w:eastAsia="Times New Roman" w:hAnsi="Times New Roman" w:cs="Times New Roman"/>
          <w:iCs/>
          <w:color w:val="000000" w:themeColor="text1"/>
          <w:sz w:val="24"/>
          <w:szCs w:val="24"/>
          <w:lang w:eastAsia="it-IT"/>
        </w:rPr>
        <w:t>DOCENZA</w:t>
      </w:r>
    </w:p>
    <w:p w:rsidR="009C4FA4" w:rsidRDefault="00EA0E55" w:rsidP="00C30112">
      <w:pPr>
        <w:pStyle w:val="Paragrafoelenco"/>
        <w:numPr>
          <w:ilvl w:val="0"/>
          <w:numId w:val="5"/>
        </w:numPr>
        <w:spacing w:after="0" w:line="360" w:lineRule="auto"/>
        <w:jc w:val="both"/>
        <w:rPr>
          <w:rFonts w:ascii="Times New Roman" w:eastAsia="Times New Roman" w:hAnsi="Times New Roman" w:cs="Times New Roman"/>
          <w:iCs/>
          <w:color w:val="000000" w:themeColor="text1"/>
          <w:sz w:val="24"/>
          <w:szCs w:val="24"/>
          <w:lang w:eastAsia="it-IT"/>
        </w:rPr>
      </w:pPr>
      <w:r w:rsidRPr="009C4FA4">
        <w:rPr>
          <w:rFonts w:ascii="Times New Roman" w:eastAsia="Times New Roman" w:hAnsi="Times New Roman" w:cs="Times New Roman"/>
          <w:iCs/>
          <w:color w:val="000000" w:themeColor="text1"/>
          <w:sz w:val="24"/>
          <w:szCs w:val="24"/>
          <w:lang w:eastAsia="it-IT"/>
        </w:rPr>
        <w:t>INTERESSE</w:t>
      </w:r>
    </w:p>
    <w:p w:rsidR="009C4FA4" w:rsidRDefault="00EA0E55" w:rsidP="00C30112">
      <w:pPr>
        <w:spacing w:after="0" w:line="360" w:lineRule="auto"/>
        <w:jc w:val="both"/>
        <w:rPr>
          <w:rFonts w:ascii="Times New Roman" w:eastAsia="Times New Roman" w:hAnsi="Times New Roman" w:cs="Times New Roman"/>
          <w:iCs/>
          <w:color w:val="000000" w:themeColor="text1"/>
          <w:sz w:val="24"/>
          <w:szCs w:val="24"/>
          <w:lang w:eastAsia="it-IT"/>
        </w:rPr>
      </w:pPr>
      <w:r w:rsidRPr="009C4FA4">
        <w:rPr>
          <w:rFonts w:ascii="Times New Roman" w:eastAsia="Times New Roman" w:hAnsi="Times New Roman" w:cs="Times New Roman"/>
          <w:iCs/>
          <w:color w:val="000000" w:themeColor="text1"/>
          <w:sz w:val="24"/>
          <w:szCs w:val="24"/>
          <w:lang w:eastAsia="it-IT"/>
        </w:rPr>
        <w:t>E’ stata inoltre introdotta un’appendice indirizzata a proporre suggerimenti da parte dello studente, nell’ordine:</w:t>
      </w:r>
      <w:r w:rsidRPr="009C4FA4">
        <w:rPr>
          <w:rFonts w:ascii="Times New Roman" w:eastAsia="Times New Roman" w:hAnsi="Times New Roman" w:cs="Times New Roman"/>
          <w:iCs/>
          <w:color w:val="000000" w:themeColor="text1"/>
          <w:sz w:val="24"/>
          <w:szCs w:val="24"/>
          <w:lang w:eastAsia="it-IT"/>
        </w:rPr>
        <w:br/>
        <w:t>- alleggerire il carico didattico complessivo</w:t>
      </w:r>
    </w:p>
    <w:p w:rsidR="009C4FA4" w:rsidRDefault="00EA0E55" w:rsidP="00C30112">
      <w:pPr>
        <w:spacing w:after="0" w:line="360" w:lineRule="auto"/>
        <w:jc w:val="both"/>
        <w:rPr>
          <w:rFonts w:ascii="Times New Roman" w:eastAsia="Times New Roman" w:hAnsi="Times New Roman" w:cs="Times New Roman"/>
          <w:iCs/>
          <w:color w:val="000000" w:themeColor="text1"/>
          <w:sz w:val="24"/>
          <w:szCs w:val="24"/>
          <w:lang w:eastAsia="it-IT"/>
        </w:rPr>
      </w:pPr>
      <w:r w:rsidRPr="009C4FA4">
        <w:rPr>
          <w:rFonts w:ascii="Times New Roman" w:eastAsia="Times New Roman" w:hAnsi="Times New Roman" w:cs="Times New Roman"/>
          <w:iCs/>
          <w:color w:val="000000" w:themeColor="text1"/>
          <w:sz w:val="24"/>
          <w:szCs w:val="24"/>
          <w:lang w:eastAsia="it-IT"/>
        </w:rPr>
        <w:t>- aumentare l’attività di supporto didattico</w:t>
      </w:r>
    </w:p>
    <w:p w:rsidR="009C4FA4" w:rsidRDefault="00EA0E55" w:rsidP="00C30112">
      <w:pPr>
        <w:spacing w:after="0" w:line="360" w:lineRule="auto"/>
        <w:jc w:val="both"/>
        <w:rPr>
          <w:rFonts w:ascii="Times New Roman" w:eastAsia="Times New Roman" w:hAnsi="Times New Roman" w:cs="Times New Roman"/>
          <w:iCs/>
          <w:color w:val="000000" w:themeColor="text1"/>
          <w:sz w:val="24"/>
          <w:szCs w:val="24"/>
          <w:lang w:eastAsia="it-IT"/>
        </w:rPr>
      </w:pPr>
      <w:r w:rsidRPr="009C4FA4">
        <w:rPr>
          <w:rFonts w:ascii="Times New Roman" w:eastAsia="Times New Roman" w:hAnsi="Times New Roman" w:cs="Times New Roman"/>
          <w:iCs/>
          <w:color w:val="000000" w:themeColor="text1"/>
          <w:sz w:val="24"/>
          <w:szCs w:val="24"/>
          <w:lang w:eastAsia="it-IT"/>
        </w:rPr>
        <w:t>- fornire più conoscenze di base</w:t>
      </w:r>
    </w:p>
    <w:p w:rsidR="009C4FA4" w:rsidRDefault="00EA0E55" w:rsidP="00C30112">
      <w:pPr>
        <w:spacing w:after="0" w:line="360" w:lineRule="auto"/>
        <w:jc w:val="both"/>
        <w:rPr>
          <w:rFonts w:ascii="Times New Roman" w:eastAsia="Times New Roman" w:hAnsi="Times New Roman" w:cs="Times New Roman"/>
          <w:iCs/>
          <w:color w:val="000000" w:themeColor="text1"/>
          <w:sz w:val="24"/>
          <w:szCs w:val="24"/>
          <w:lang w:eastAsia="it-IT"/>
        </w:rPr>
      </w:pPr>
      <w:r w:rsidRPr="009C4FA4">
        <w:rPr>
          <w:rFonts w:ascii="Times New Roman" w:eastAsia="Times New Roman" w:hAnsi="Times New Roman" w:cs="Times New Roman"/>
          <w:iCs/>
          <w:color w:val="000000" w:themeColor="text1"/>
          <w:sz w:val="24"/>
          <w:szCs w:val="24"/>
          <w:lang w:eastAsia="it-IT"/>
        </w:rPr>
        <w:t>- migliorare il coordinamento con altri insegnamenti</w:t>
      </w:r>
    </w:p>
    <w:p w:rsidR="009C4FA4" w:rsidRDefault="00EA0E55" w:rsidP="00C30112">
      <w:pPr>
        <w:spacing w:after="0" w:line="360" w:lineRule="auto"/>
        <w:jc w:val="both"/>
        <w:rPr>
          <w:rFonts w:ascii="Times New Roman" w:eastAsia="Times New Roman" w:hAnsi="Times New Roman" w:cs="Times New Roman"/>
          <w:iCs/>
          <w:color w:val="000000" w:themeColor="text1"/>
          <w:sz w:val="24"/>
          <w:szCs w:val="24"/>
          <w:lang w:eastAsia="it-IT"/>
        </w:rPr>
      </w:pPr>
      <w:r w:rsidRPr="009C4FA4">
        <w:rPr>
          <w:rFonts w:ascii="Times New Roman" w:eastAsia="Times New Roman" w:hAnsi="Times New Roman" w:cs="Times New Roman"/>
          <w:iCs/>
          <w:color w:val="000000" w:themeColor="text1"/>
          <w:sz w:val="24"/>
          <w:szCs w:val="24"/>
          <w:lang w:eastAsia="it-IT"/>
        </w:rPr>
        <w:t>- migliorare la qualità del materiale didattico</w:t>
      </w:r>
    </w:p>
    <w:p w:rsidR="009C4FA4" w:rsidRDefault="00EA0E55" w:rsidP="00C30112">
      <w:pPr>
        <w:spacing w:after="0" w:line="360" w:lineRule="auto"/>
        <w:jc w:val="both"/>
        <w:rPr>
          <w:rFonts w:ascii="Times New Roman" w:eastAsia="Times New Roman" w:hAnsi="Times New Roman" w:cs="Times New Roman"/>
          <w:iCs/>
          <w:color w:val="000000" w:themeColor="text1"/>
          <w:sz w:val="24"/>
          <w:szCs w:val="24"/>
          <w:lang w:eastAsia="it-IT"/>
        </w:rPr>
      </w:pPr>
      <w:r w:rsidRPr="009C4FA4">
        <w:rPr>
          <w:rFonts w:ascii="Times New Roman" w:eastAsia="Times New Roman" w:hAnsi="Times New Roman" w:cs="Times New Roman"/>
          <w:iCs/>
          <w:color w:val="000000" w:themeColor="text1"/>
          <w:sz w:val="24"/>
          <w:szCs w:val="24"/>
          <w:lang w:eastAsia="it-IT"/>
        </w:rPr>
        <w:t>- fornire in anticipo il materiale didattico</w:t>
      </w:r>
    </w:p>
    <w:p w:rsidR="009C4FA4" w:rsidRDefault="00EA0E55" w:rsidP="00C30112">
      <w:pPr>
        <w:spacing w:after="0" w:line="360" w:lineRule="auto"/>
        <w:jc w:val="both"/>
        <w:rPr>
          <w:rFonts w:ascii="Times New Roman" w:eastAsia="Times New Roman" w:hAnsi="Times New Roman" w:cs="Times New Roman"/>
          <w:iCs/>
          <w:color w:val="000000" w:themeColor="text1"/>
          <w:sz w:val="24"/>
          <w:szCs w:val="24"/>
          <w:lang w:eastAsia="it-IT"/>
        </w:rPr>
      </w:pPr>
      <w:r w:rsidRPr="009C4FA4">
        <w:rPr>
          <w:rFonts w:ascii="Times New Roman" w:eastAsia="Times New Roman" w:hAnsi="Times New Roman" w:cs="Times New Roman"/>
          <w:iCs/>
          <w:color w:val="000000" w:themeColor="text1"/>
          <w:sz w:val="24"/>
          <w:szCs w:val="24"/>
          <w:lang w:eastAsia="it-IT"/>
        </w:rPr>
        <w:t>- inserire prove d’esame intermedie</w:t>
      </w:r>
    </w:p>
    <w:p w:rsidR="009C4FA4" w:rsidRDefault="00EA0E55" w:rsidP="00C30112">
      <w:pPr>
        <w:spacing w:after="0" w:line="360" w:lineRule="auto"/>
        <w:jc w:val="both"/>
        <w:rPr>
          <w:rFonts w:ascii="Times New Roman" w:eastAsia="Times New Roman" w:hAnsi="Times New Roman" w:cs="Times New Roman"/>
          <w:iCs/>
          <w:color w:val="000000" w:themeColor="text1"/>
          <w:sz w:val="24"/>
          <w:szCs w:val="24"/>
          <w:lang w:eastAsia="it-IT"/>
        </w:rPr>
      </w:pPr>
      <w:r w:rsidRPr="009C4FA4">
        <w:rPr>
          <w:rFonts w:ascii="Times New Roman" w:eastAsia="Times New Roman" w:hAnsi="Times New Roman" w:cs="Times New Roman"/>
          <w:iCs/>
          <w:color w:val="000000" w:themeColor="text1"/>
          <w:sz w:val="24"/>
          <w:szCs w:val="24"/>
          <w:lang w:eastAsia="it-IT"/>
        </w:rPr>
        <w:t>- attivare insegnamenti serali</w:t>
      </w:r>
    </w:p>
    <w:p w:rsidR="009C4FA4" w:rsidRDefault="00EA0E55" w:rsidP="00C30112">
      <w:pPr>
        <w:spacing w:after="0" w:line="360" w:lineRule="auto"/>
        <w:jc w:val="both"/>
        <w:rPr>
          <w:rFonts w:ascii="Times New Roman" w:eastAsia="Times New Roman" w:hAnsi="Times New Roman" w:cs="Times New Roman"/>
          <w:iCs/>
          <w:color w:val="000000" w:themeColor="text1"/>
          <w:sz w:val="24"/>
          <w:szCs w:val="24"/>
          <w:lang w:eastAsia="it-IT"/>
        </w:rPr>
      </w:pPr>
      <w:r w:rsidRPr="009C4FA4">
        <w:rPr>
          <w:rFonts w:ascii="Times New Roman" w:eastAsia="Times New Roman" w:hAnsi="Times New Roman" w:cs="Times New Roman"/>
          <w:iCs/>
          <w:color w:val="000000" w:themeColor="text1"/>
          <w:sz w:val="24"/>
          <w:szCs w:val="24"/>
          <w:lang w:eastAsia="it-IT"/>
        </w:rPr>
        <w:t xml:space="preserve">Per ogni domanda contenuta nelle 3 sezioni lo studente poteva scegliere fra quattro risposte: </w:t>
      </w:r>
      <w:r w:rsidRPr="009C4FA4">
        <w:rPr>
          <w:rFonts w:ascii="Times New Roman" w:eastAsia="Times New Roman" w:hAnsi="Times New Roman" w:cs="Times New Roman"/>
          <w:iCs/>
          <w:color w:val="000000" w:themeColor="text1"/>
          <w:sz w:val="24"/>
          <w:szCs w:val="24"/>
          <w:lang w:eastAsia="it-IT"/>
        </w:rPr>
        <w:br/>
        <w:t>A = Decisamente no;</w:t>
      </w:r>
    </w:p>
    <w:p w:rsidR="009C4FA4" w:rsidRDefault="009C4FA4" w:rsidP="00C30112">
      <w:pPr>
        <w:spacing w:after="0" w:line="360" w:lineRule="auto"/>
        <w:jc w:val="both"/>
        <w:rPr>
          <w:rFonts w:ascii="Times New Roman" w:eastAsia="Times New Roman" w:hAnsi="Times New Roman" w:cs="Times New Roman"/>
          <w:iCs/>
          <w:color w:val="000000" w:themeColor="text1"/>
          <w:sz w:val="24"/>
          <w:szCs w:val="24"/>
          <w:lang w:eastAsia="it-IT"/>
        </w:rPr>
      </w:pPr>
      <w:r>
        <w:rPr>
          <w:rFonts w:ascii="Times New Roman" w:eastAsia="Times New Roman" w:hAnsi="Times New Roman" w:cs="Times New Roman"/>
          <w:iCs/>
          <w:color w:val="000000" w:themeColor="text1"/>
          <w:sz w:val="24"/>
          <w:szCs w:val="24"/>
          <w:lang w:eastAsia="it-IT"/>
        </w:rPr>
        <w:t>B = Più no che sì;</w:t>
      </w:r>
    </w:p>
    <w:p w:rsidR="009C4FA4" w:rsidRDefault="009C4FA4" w:rsidP="00C30112">
      <w:pPr>
        <w:spacing w:after="0" w:line="360" w:lineRule="auto"/>
        <w:jc w:val="both"/>
        <w:rPr>
          <w:rFonts w:ascii="Times New Roman" w:eastAsia="Times New Roman" w:hAnsi="Times New Roman" w:cs="Times New Roman"/>
          <w:iCs/>
          <w:color w:val="000000" w:themeColor="text1"/>
          <w:sz w:val="24"/>
          <w:szCs w:val="24"/>
          <w:lang w:eastAsia="it-IT"/>
        </w:rPr>
      </w:pPr>
      <w:r>
        <w:rPr>
          <w:rFonts w:ascii="Times New Roman" w:eastAsia="Times New Roman" w:hAnsi="Times New Roman" w:cs="Times New Roman"/>
          <w:iCs/>
          <w:color w:val="000000" w:themeColor="text1"/>
          <w:sz w:val="24"/>
          <w:szCs w:val="24"/>
          <w:lang w:eastAsia="it-IT"/>
        </w:rPr>
        <w:t>C = Più sì che no;</w:t>
      </w:r>
    </w:p>
    <w:p w:rsidR="009C4FA4" w:rsidRDefault="00EA0E55" w:rsidP="00C30112">
      <w:pPr>
        <w:spacing w:after="0" w:line="360" w:lineRule="auto"/>
        <w:jc w:val="both"/>
        <w:rPr>
          <w:rFonts w:ascii="Times New Roman" w:eastAsia="Times New Roman" w:hAnsi="Times New Roman" w:cs="Times New Roman"/>
          <w:iCs/>
          <w:color w:val="000000" w:themeColor="text1"/>
          <w:sz w:val="24"/>
          <w:szCs w:val="24"/>
          <w:lang w:eastAsia="it-IT"/>
        </w:rPr>
      </w:pPr>
      <w:r w:rsidRPr="009C4FA4">
        <w:rPr>
          <w:rFonts w:ascii="Times New Roman" w:eastAsia="Times New Roman" w:hAnsi="Times New Roman" w:cs="Times New Roman"/>
          <w:iCs/>
          <w:color w:val="000000" w:themeColor="text1"/>
          <w:sz w:val="24"/>
          <w:szCs w:val="24"/>
          <w:lang w:eastAsia="it-IT"/>
        </w:rPr>
        <w:lastRenderedPageBreak/>
        <w:t>D = Decisamente sì.</w:t>
      </w:r>
    </w:p>
    <w:p w:rsidR="001875EF" w:rsidRPr="009C4FA4" w:rsidRDefault="00EA0E55" w:rsidP="00C30112">
      <w:pPr>
        <w:spacing w:after="0" w:line="360" w:lineRule="auto"/>
        <w:jc w:val="both"/>
        <w:rPr>
          <w:rFonts w:ascii="Times New Roman" w:eastAsia="Times New Roman" w:hAnsi="Times New Roman" w:cs="Times New Roman"/>
          <w:iCs/>
          <w:color w:val="000000" w:themeColor="text1"/>
          <w:sz w:val="24"/>
          <w:szCs w:val="24"/>
          <w:lang w:eastAsia="it-IT"/>
        </w:rPr>
      </w:pPr>
      <w:r w:rsidRPr="009C4FA4">
        <w:rPr>
          <w:rFonts w:ascii="Times New Roman" w:eastAsia="Times New Roman" w:hAnsi="Times New Roman" w:cs="Times New Roman"/>
          <w:iCs/>
          <w:color w:val="000000" w:themeColor="text1"/>
          <w:sz w:val="24"/>
          <w:szCs w:val="24"/>
          <w:lang w:eastAsia="it-IT"/>
        </w:rPr>
        <w:br/>
      </w:r>
      <w:r w:rsidRPr="009C4FA4">
        <w:rPr>
          <w:rFonts w:ascii="Times New Roman" w:eastAsia="Times New Roman" w:hAnsi="Times New Roman" w:cs="Times New Roman"/>
          <w:i/>
          <w:iCs/>
          <w:color w:val="000000" w:themeColor="text1"/>
          <w:sz w:val="24"/>
          <w:szCs w:val="24"/>
          <w:u w:val="single"/>
          <w:lang w:eastAsia="it-IT"/>
        </w:rPr>
        <w:t>Laureandi</w:t>
      </w:r>
      <w:r w:rsidRPr="009C4FA4">
        <w:rPr>
          <w:rFonts w:ascii="Times New Roman" w:eastAsia="Times New Roman" w:hAnsi="Times New Roman" w:cs="Times New Roman"/>
          <w:i/>
          <w:iCs/>
          <w:color w:val="000000" w:themeColor="text1"/>
          <w:sz w:val="24"/>
          <w:szCs w:val="24"/>
          <w:u w:val="single"/>
          <w:lang w:eastAsia="it-IT"/>
        </w:rPr>
        <w:br/>
      </w:r>
      <w:r w:rsidRPr="009C4FA4">
        <w:rPr>
          <w:rFonts w:ascii="Times New Roman" w:eastAsia="Times New Roman" w:hAnsi="Times New Roman" w:cs="Times New Roman"/>
          <w:iCs/>
          <w:color w:val="000000" w:themeColor="text1"/>
          <w:sz w:val="24"/>
          <w:szCs w:val="24"/>
          <w:lang w:eastAsia="it-IT"/>
        </w:rPr>
        <w:t>Il questionario utilizzato è quello fornito dal consorzio Almalaurea (Allegato 2).</w:t>
      </w:r>
    </w:p>
    <w:p w:rsidR="00F8516A" w:rsidRDefault="00EA0E55" w:rsidP="00F8516A">
      <w:pPr>
        <w:spacing w:after="0" w:line="240" w:lineRule="auto"/>
        <w:jc w:val="both"/>
        <w:rPr>
          <w:rFonts w:ascii="Verdana" w:eastAsia="Times New Roman" w:hAnsi="Verdana" w:cs="Times New Roman"/>
          <w:b/>
          <w:bCs/>
          <w:sz w:val="24"/>
          <w:szCs w:val="24"/>
          <w:lang w:eastAsia="it-IT"/>
        </w:rPr>
      </w:pPr>
      <w:r w:rsidRPr="007F6D3E">
        <w:rPr>
          <w:rFonts w:ascii="Times New Roman" w:eastAsia="Times New Roman" w:hAnsi="Times New Roman" w:cs="Times New Roman"/>
          <w:color w:val="000000" w:themeColor="text1"/>
          <w:sz w:val="24"/>
          <w:szCs w:val="24"/>
          <w:lang w:eastAsia="it-IT"/>
        </w:rPr>
        <w:t>   </w:t>
      </w:r>
    </w:p>
    <w:p w:rsidR="00EA0E55" w:rsidRPr="00D519B2" w:rsidRDefault="00EA0E55" w:rsidP="00C30112">
      <w:pPr>
        <w:spacing w:after="0" w:line="360" w:lineRule="auto"/>
        <w:jc w:val="both"/>
        <w:rPr>
          <w:rFonts w:ascii="Verdana" w:eastAsia="Times New Roman" w:hAnsi="Verdana" w:cs="Times New Roman"/>
          <w:i/>
          <w:iCs/>
          <w:sz w:val="24"/>
          <w:szCs w:val="24"/>
          <w:lang w:eastAsia="it-IT"/>
        </w:rPr>
      </w:pPr>
      <w:r w:rsidRPr="00D519B2">
        <w:rPr>
          <w:rFonts w:ascii="Verdana" w:eastAsia="Times New Roman" w:hAnsi="Verdana" w:cs="Times New Roman"/>
          <w:b/>
          <w:bCs/>
          <w:sz w:val="24"/>
          <w:szCs w:val="24"/>
          <w:lang w:eastAsia="it-IT"/>
        </w:rPr>
        <w:t>3. Risultati della rilevazione/delle rilevazioni:</w:t>
      </w:r>
      <w:r w:rsidRPr="00D519B2">
        <w:rPr>
          <w:rFonts w:ascii="Verdana" w:eastAsia="Times New Roman" w:hAnsi="Verdana" w:cs="Times New Roman"/>
          <w:sz w:val="24"/>
          <w:szCs w:val="24"/>
          <w:lang w:eastAsia="it-IT"/>
        </w:rPr>
        <w:t xml:space="preserve"> </w:t>
      </w:r>
    </w:p>
    <w:p w:rsidR="00EA0E55" w:rsidRPr="00EA0E55" w:rsidRDefault="00EA0E55" w:rsidP="004F3D6B">
      <w:pPr>
        <w:numPr>
          <w:ilvl w:val="0"/>
          <w:numId w:val="2"/>
        </w:numPr>
        <w:tabs>
          <w:tab w:val="clear" w:pos="720"/>
          <w:tab w:val="num" w:pos="284"/>
        </w:tabs>
        <w:spacing w:after="0" w:line="240" w:lineRule="auto"/>
        <w:ind w:left="284" w:hanging="284"/>
        <w:jc w:val="both"/>
        <w:rPr>
          <w:rFonts w:ascii="Verdana" w:eastAsia="Times New Roman" w:hAnsi="Verdana" w:cs="Times New Roman"/>
          <w:i/>
          <w:iCs/>
          <w:sz w:val="20"/>
          <w:szCs w:val="20"/>
          <w:lang w:eastAsia="it-IT"/>
        </w:rPr>
      </w:pPr>
      <w:r w:rsidRPr="00EA0E55">
        <w:rPr>
          <w:rFonts w:ascii="Verdana" w:eastAsia="Times New Roman" w:hAnsi="Verdana" w:cs="Times New Roman"/>
          <w:i/>
          <w:iCs/>
          <w:sz w:val="20"/>
          <w:szCs w:val="20"/>
          <w:lang w:eastAsia="it-IT"/>
        </w:rPr>
        <w:t xml:space="preserve">grado di copertura degli insegnamenti nella rilevazione dell'opinione degli studenti frequentanti; </w:t>
      </w:r>
    </w:p>
    <w:p w:rsidR="00EA0E55" w:rsidRPr="00EA0E55" w:rsidRDefault="00EA0E55" w:rsidP="004F3D6B">
      <w:pPr>
        <w:numPr>
          <w:ilvl w:val="0"/>
          <w:numId w:val="2"/>
        </w:numPr>
        <w:spacing w:after="0" w:line="240" w:lineRule="auto"/>
        <w:ind w:left="284" w:hanging="284"/>
        <w:jc w:val="both"/>
        <w:rPr>
          <w:rFonts w:ascii="Verdana" w:eastAsia="Times New Roman" w:hAnsi="Verdana" w:cs="Times New Roman"/>
          <w:i/>
          <w:iCs/>
          <w:sz w:val="20"/>
          <w:szCs w:val="20"/>
          <w:lang w:eastAsia="it-IT"/>
        </w:rPr>
      </w:pPr>
      <w:r w:rsidRPr="00EA0E55">
        <w:rPr>
          <w:rFonts w:ascii="Verdana" w:eastAsia="Times New Roman" w:hAnsi="Verdana" w:cs="Times New Roman"/>
          <w:i/>
          <w:iCs/>
          <w:sz w:val="20"/>
          <w:szCs w:val="20"/>
          <w:lang w:eastAsia="it-IT"/>
        </w:rPr>
        <w:t xml:space="preserve">rapporto questionari compilati/questionari attesi; </w:t>
      </w:r>
    </w:p>
    <w:p w:rsidR="00EA0E55" w:rsidRPr="00EA0E55" w:rsidRDefault="00EA0E55" w:rsidP="004F3D6B">
      <w:pPr>
        <w:numPr>
          <w:ilvl w:val="0"/>
          <w:numId w:val="2"/>
        </w:numPr>
        <w:spacing w:after="0" w:line="240" w:lineRule="auto"/>
        <w:ind w:left="284" w:hanging="284"/>
        <w:jc w:val="both"/>
        <w:rPr>
          <w:rFonts w:ascii="Verdana" w:eastAsia="Times New Roman" w:hAnsi="Verdana" w:cs="Times New Roman"/>
          <w:i/>
          <w:iCs/>
          <w:sz w:val="20"/>
          <w:szCs w:val="20"/>
          <w:lang w:eastAsia="it-IT"/>
        </w:rPr>
      </w:pPr>
      <w:r w:rsidRPr="00EA0E55">
        <w:rPr>
          <w:rFonts w:ascii="Verdana" w:eastAsia="Times New Roman" w:hAnsi="Verdana" w:cs="Times New Roman"/>
          <w:i/>
          <w:iCs/>
          <w:sz w:val="20"/>
          <w:szCs w:val="20"/>
          <w:lang w:eastAsia="it-IT"/>
        </w:rPr>
        <w:t xml:space="preserve">livelli di soddisfazione degli studenti frequentanti / dei laureandi; </w:t>
      </w:r>
    </w:p>
    <w:p w:rsidR="00EA0E55" w:rsidRPr="00EA0E55" w:rsidRDefault="00EA0E55" w:rsidP="004F3D6B">
      <w:pPr>
        <w:numPr>
          <w:ilvl w:val="0"/>
          <w:numId w:val="2"/>
        </w:numPr>
        <w:spacing w:after="0" w:line="240" w:lineRule="auto"/>
        <w:ind w:left="284" w:hanging="284"/>
        <w:jc w:val="both"/>
        <w:rPr>
          <w:rFonts w:ascii="Verdana" w:eastAsia="Times New Roman" w:hAnsi="Verdana" w:cs="Times New Roman"/>
          <w:i/>
          <w:iCs/>
          <w:sz w:val="20"/>
          <w:szCs w:val="20"/>
          <w:lang w:eastAsia="it-IT"/>
        </w:rPr>
      </w:pPr>
      <w:r w:rsidRPr="00EA0E55">
        <w:rPr>
          <w:rFonts w:ascii="Verdana" w:eastAsia="Times New Roman" w:hAnsi="Verdana" w:cs="Times New Roman"/>
          <w:i/>
          <w:iCs/>
          <w:sz w:val="20"/>
          <w:szCs w:val="20"/>
          <w:lang w:eastAsia="it-IT"/>
        </w:rPr>
        <w:t xml:space="preserve">analisi degli aspetti critici evidenziati dalla rilevazione/dalle rilevazioni. </w:t>
      </w:r>
    </w:p>
    <w:p w:rsidR="004F3D6B" w:rsidRDefault="004F3D6B" w:rsidP="00C30112">
      <w:pPr>
        <w:spacing w:after="0" w:line="360" w:lineRule="auto"/>
        <w:ind w:left="709" w:hanging="709"/>
        <w:jc w:val="both"/>
        <w:rPr>
          <w:rFonts w:ascii="Verdana" w:eastAsia="Times New Roman" w:hAnsi="Verdana" w:cs="Times New Roman"/>
          <w:b/>
          <w:iCs/>
          <w:sz w:val="20"/>
          <w:szCs w:val="20"/>
          <w:lang w:eastAsia="it-IT"/>
        </w:rPr>
      </w:pPr>
    </w:p>
    <w:p w:rsidR="001875EF" w:rsidRPr="009C4FA4" w:rsidRDefault="00EA0E55" w:rsidP="00F8516A">
      <w:pPr>
        <w:spacing w:after="0" w:line="240" w:lineRule="auto"/>
        <w:ind w:left="567" w:hanging="567"/>
        <w:jc w:val="both"/>
        <w:rPr>
          <w:rFonts w:ascii="Verdana" w:eastAsia="Times New Roman" w:hAnsi="Verdana" w:cs="Times New Roman"/>
          <w:b/>
          <w:iCs/>
          <w:sz w:val="20"/>
          <w:szCs w:val="20"/>
          <w:lang w:eastAsia="it-IT"/>
        </w:rPr>
      </w:pPr>
      <w:r w:rsidRPr="009C4FA4">
        <w:rPr>
          <w:rFonts w:ascii="Verdana" w:eastAsia="Times New Roman" w:hAnsi="Verdana" w:cs="Times New Roman"/>
          <w:b/>
          <w:iCs/>
          <w:sz w:val="20"/>
          <w:szCs w:val="20"/>
          <w:lang w:eastAsia="it-IT"/>
        </w:rPr>
        <w:t>3.1 Grado di copertura degli insegnamenti nella rilevazione dell'opinione degli studenti frequentanti:</w:t>
      </w:r>
    </w:p>
    <w:p w:rsidR="00D519B2" w:rsidRDefault="00D519B2" w:rsidP="00C30112">
      <w:pPr>
        <w:spacing w:after="0" w:line="360" w:lineRule="auto"/>
        <w:jc w:val="both"/>
        <w:rPr>
          <w:rFonts w:ascii="Times New Roman" w:eastAsia="Times New Roman" w:hAnsi="Times New Roman" w:cs="Times New Roman"/>
          <w:b/>
          <w:iCs/>
          <w:color w:val="000000" w:themeColor="text1"/>
          <w:sz w:val="24"/>
          <w:szCs w:val="24"/>
          <w:lang w:eastAsia="it-IT"/>
        </w:rPr>
      </w:pPr>
    </w:p>
    <w:p w:rsidR="00A92D44" w:rsidRPr="00A92D44" w:rsidRDefault="00A92D44" w:rsidP="00C30112">
      <w:pPr>
        <w:spacing w:after="0" w:line="360" w:lineRule="auto"/>
        <w:jc w:val="both"/>
        <w:rPr>
          <w:rFonts w:ascii="Times New Roman" w:eastAsia="Times New Roman" w:hAnsi="Times New Roman" w:cs="Times New Roman"/>
          <w:b/>
          <w:iCs/>
          <w:color w:val="000000" w:themeColor="text1"/>
          <w:sz w:val="24"/>
          <w:szCs w:val="24"/>
          <w:lang w:eastAsia="it-IT"/>
        </w:rPr>
      </w:pPr>
      <w:r w:rsidRPr="00A92D44">
        <w:rPr>
          <w:rFonts w:ascii="Times New Roman" w:eastAsia="Times New Roman" w:hAnsi="Times New Roman" w:cs="Times New Roman"/>
          <w:b/>
          <w:iCs/>
          <w:color w:val="000000" w:themeColor="text1"/>
          <w:sz w:val="24"/>
          <w:szCs w:val="24"/>
          <w:lang w:eastAsia="it-IT"/>
        </w:rPr>
        <w:t>Dipartimento DMMM</w:t>
      </w:r>
    </w:p>
    <w:p w:rsidR="001875EF" w:rsidRPr="009C4FA4" w:rsidRDefault="001875EF" w:rsidP="00C30112">
      <w:pPr>
        <w:spacing w:after="0" w:line="360" w:lineRule="auto"/>
        <w:jc w:val="both"/>
        <w:rPr>
          <w:rFonts w:ascii="Times New Roman" w:eastAsia="Times New Roman" w:hAnsi="Times New Roman" w:cs="Times New Roman"/>
          <w:iCs/>
          <w:color w:val="000000" w:themeColor="text1"/>
          <w:sz w:val="24"/>
          <w:szCs w:val="24"/>
          <w:lang w:eastAsia="it-IT"/>
        </w:rPr>
      </w:pPr>
      <w:r w:rsidRPr="009C4FA4">
        <w:rPr>
          <w:rFonts w:ascii="Times New Roman" w:eastAsia="Times New Roman" w:hAnsi="Times New Roman" w:cs="Times New Roman"/>
          <w:iCs/>
          <w:color w:val="000000" w:themeColor="text1"/>
          <w:sz w:val="24"/>
          <w:szCs w:val="24"/>
          <w:lang w:eastAsia="it-IT"/>
        </w:rPr>
        <w:t>Nell’A.A. 2013/2014 le rilevazioni delle opinioni degli studenti è stata effettuata attraverso la distribuzione dei questionari avvenuta tramite le organizzazioni studentesche. A tal proposito si osserva  che i moduli cartacei per la raccolta dati non consentono di discriminare sia tra studenti in corso e studenti fuori corso sia tra studenti immatricolati ex le</w:t>
      </w:r>
      <w:r w:rsidR="00D519B2">
        <w:rPr>
          <w:rFonts w:ascii="Times New Roman" w:eastAsia="Times New Roman" w:hAnsi="Times New Roman" w:cs="Times New Roman"/>
          <w:iCs/>
          <w:color w:val="000000" w:themeColor="text1"/>
          <w:sz w:val="24"/>
          <w:szCs w:val="24"/>
          <w:lang w:eastAsia="it-IT"/>
        </w:rPr>
        <w:t>g</w:t>
      </w:r>
      <w:r w:rsidRPr="009C4FA4">
        <w:rPr>
          <w:rFonts w:ascii="Times New Roman" w:eastAsia="Times New Roman" w:hAnsi="Times New Roman" w:cs="Times New Roman"/>
          <w:iCs/>
          <w:color w:val="000000" w:themeColor="text1"/>
          <w:sz w:val="24"/>
          <w:szCs w:val="24"/>
          <w:lang w:eastAsia="it-IT"/>
        </w:rPr>
        <w:t>ge 270 o ex le</w:t>
      </w:r>
      <w:r w:rsidR="00D519B2">
        <w:rPr>
          <w:rFonts w:ascii="Times New Roman" w:eastAsia="Times New Roman" w:hAnsi="Times New Roman" w:cs="Times New Roman"/>
          <w:iCs/>
          <w:color w:val="000000" w:themeColor="text1"/>
          <w:sz w:val="24"/>
          <w:szCs w:val="24"/>
          <w:lang w:eastAsia="it-IT"/>
        </w:rPr>
        <w:t>g</w:t>
      </w:r>
      <w:r w:rsidRPr="009C4FA4">
        <w:rPr>
          <w:rFonts w:ascii="Times New Roman" w:eastAsia="Times New Roman" w:hAnsi="Times New Roman" w:cs="Times New Roman"/>
          <w:iCs/>
          <w:color w:val="000000" w:themeColor="text1"/>
          <w:sz w:val="24"/>
          <w:szCs w:val="24"/>
          <w:lang w:eastAsia="it-IT"/>
        </w:rPr>
        <w:t>ge 509.</w:t>
      </w:r>
    </w:p>
    <w:p w:rsidR="001875EF" w:rsidRPr="009C4FA4" w:rsidRDefault="001875EF" w:rsidP="00C30112">
      <w:pPr>
        <w:spacing w:after="0" w:line="360" w:lineRule="auto"/>
        <w:jc w:val="both"/>
        <w:rPr>
          <w:rFonts w:ascii="Times New Roman" w:eastAsia="Times New Roman" w:hAnsi="Times New Roman" w:cs="Times New Roman"/>
          <w:iCs/>
          <w:color w:val="000000" w:themeColor="text1"/>
          <w:sz w:val="24"/>
          <w:szCs w:val="24"/>
          <w:lang w:eastAsia="it-IT"/>
        </w:rPr>
      </w:pPr>
      <w:r w:rsidRPr="009C4FA4">
        <w:rPr>
          <w:rFonts w:ascii="Times New Roman" w:eastAsia="Times New Roman" w:hAnsi="Times New Roman" w:cs="Times New Roman"/>
          <w:iCs/>
          <w:color w:val="000000" w:themeColor="text1"/>
          <w:sz w:val="24"/>
          <w:szCs w:val="24"/>
          <w:lang w:eastAsia="it-IT"/>
        </w:rPr>
        <w:t xml:space="preserve">Il numero di corsi/moduli censiti è pari: </w:t>
      </w:r>
    </w:p>
    <w:p w:rsidR="001875EF" w:rsidRPr="009C4FA4" w:rsidRDefault="001875EF" w:rsidP="00C30112">
      <w:pPr>
        <w:spacing w:after="0" w:line="360" w:lineRule="auto"/>
        <w:jc w:val="both"/>
        <w:rPr>
          <w:rFonts w:ascii="Times New Roman" w:eastAsia="Times New Roman" w:hAnsi="Times New Roman" w:cs="Times New Roman"/>
          <w:iCs/>
          <w:color w:val="000000" w:themeColor="text1"/>
          <w:sz w:val="24"/>
          <w:szCs w:val="24"/>
          <w:lang w:eastAsia="it-IT"/>
        </w:rPr>
      </w:pPr>
      <w:r w:rsidRPr="009C4FA4">
        <w:rPr>
          <w:rFonts w:ascii="Times New Roman" w:eastAsia="Times New Roman" w:hAnsi="Times New Roman" w:cs="Times New Roman"/>
          <w:iCs/>
          <w:color w:val="000000" w:themeColor="text1"/>
          <w:sz w:val="24"/>
          <w:szCs w:val="24"/>
          <w:lang w:eastAsia="it-IT"/>
        </w:rPr>
        <w:t xml:space="preserve">per il Corso di Laurea Magistrale in Ing. Meccanica all’87,1%;  </w:t>
      </w:r>
    </w:p>
    <w:p w:rsidR="001875EF" w:rsidRPr="009C4FA4" w:rsidRDefault="001875EF" w:rsidP="00C30112">
      <w:pPr>
        <w:spacing w:after="0" w:line="360" w:lineRule="auto"/>
        <w:jc w:val="both"/>
        <w:rPr>
          <w:rFonts w:ascii="Times New Roman" w:eastAsia="Times New Roman" w:hAnsi="Times New Roman" w:cs="Times New Roman"/>
          <w:iCs/>
          <w:color w:val="000000" w:themeColor="text1"/>
          <w:sz w:val="24"/>
          <w:szCs w:val="24"/>
          <w:lang w:eastAsia="it-IT"/>
        </w:rPr>
      </w:pPr>
      <w:r w:rsidRPr="009C4FA4">
        <w:rPr>
          <w:rFonts w:ascii="Times New Roman" w:eastAsia="Times New Roman" w:hAnsi="Times New Roman" w:cs="Times New Roman"/>
          <w:iCs/>
          <w:color w:val="000000" w:themeColor="text1"/>
          <w:sz w:val="24"/>
          <w:szCs w:val="24"/>
          <w:lang w:eastAsia="it-IT"/>
        </w:rPr>
        <w:t xml:space="preserve">per il Corso di Laurea Magistrale in Ing. Gestionale all’95%;  </w:t>
      </w:r>
    </w:p>
    <w:p w:rsidR="001875EF" w:rsidRPr="009C4FA4" w:rsidRDefault="001875EF" w:rsidP="00C30112">
      <w:pPr>
        <w:spacing w:after="0" w:line="360" w:lineRule="auto"/>
        <w:jc w:val="both"/>
        <w:rPr>
          <w:rFonts w:ascii="Times New Roman" w:eastAsia="Times New Roman" w:hAnsi="Times New Roman" w:cs="Times New Roman"/>
          <w:iCs/>
          <w:color w:val="000000" w:themeColor="text1"/>
          <w:sz w:val="24"/>
          <w:szCs w:val="24"/>
          <w:lang w:eastAsia="it-IT"/>
        </w:rPr>
      </w:pPr>
      <w:r w:rsidRPr="009C4FA4">
        <w:rPr>
          <w:rFonts w:ascii="Times New Roman" w:eastAsia="Times New Roman" w:hAnsi="Times New Roman" w:cs="Times New Roman"/>
          <w:iCs/>
          <w:color w:val="000000" w:themeColor="text1"/>
          <w:sz w:val="24"/>
          <w:szCs w:val="24"/>
          <w:lang w:eastAsia="it-IT"/>
        </w:rPr>
        <w:t>per i Corsi di Laurea in Ing. Meccanica (sedi di Bari e Taranto) e in Ing. Gestionale non sono disponibili dati sulla percentuale di copertura.</w:t>
      </w:r>
    </w:p>
    <w:p w:rsidR="00A92D44" w:rsidRDefault="00A92D44" w:rsidP="00C30112">
      <w:pPr>
        <w:spacing w:after="0" w:line="360" w:lineRule="auto"/>
        <w:jc w:val="both"/>
        <w:rPr>
          <w:rFonts w:ascii="Times New Roman" w:eastAsia="Times New Roman" w:hAnsi="Times New Roman" w:cs="Times New Roman"/>
          <w:b/>
          <w:iCs/>
          <w:color w:val="000000" w:themeColor="text1"/>
          <w:sz w:val="24"/>
          <w:szCs w:val="24"/>
          <w:lang w:eastAsia="it-IT"/>
        </w:rPr>
      </w:pPr>
    </w:p>
    <w:p w:rsidR="001875EF" w:rsidRPr="00A92D44" w:rsidRDefault="00A92D44" w:rsidP="00C30112">
      <w:pPr>
        <w:spacing w:after="0" w:line="360" w:lineRule="auto"/>
        <w:jc w:val="both"/>
        <w:rPr>
          <w:rFonts w:ascii="Times New Roman" w:eastAsia="Times New Roman" w:hAnsi="Times New Roman" w:cs="Times New Roman"/>
          <w:b/>
          <w:iCs/>
          <w:color w:val="000000" w:themeColor="text1"/>
          <w:sz w:val="24"/>
          <w:szCs w:val="24"/>
          <w:lang w:eastAsia="it-IT"/>
        </w:rPr>
      </w:pPr>
      <w:r w:rsidRPr="00A92D44">
        <w:rPr>
          <w:rFonts w:ascii="Times New Roman" w:eastAsia="Times New Roman" w:hAnsi="Times New Roman" w:cs="Times New Roman"/>
          <w:b/>
          <w:iCs/>
          <w:color w:val="000000" w:themeColor="text1"/>
          <w:sz w:val="24"/>
          <w:szCs w:val="24"/>
          <w:lang w:eastAsia="it-IT"/>
        </w:rPr>
        <w:t>Dipartimento DEI</w:t>
      </w:r>
    </w:p>
    <w:p w:rsidR="00CB2D8D" w:rsidRPr="009C4FA4" w:rsidRDefault="00CB2D8D" w:rsidP="00C30112">
      <w:pPr>
        <w:spacing w:after="0" w:line="360" w:lineRule="auto"/>
        <w:jc w:val="both"/>
        <w:rPr>
          <w:rFonts w:ascii="Times New Roman" w:eastAsia="Times New Roman" w:hAnsi="Times New Roman" w:cs="Times New Roman"/>
          <w:iCs/>
          <w:color w:val="000000" w:themeColor="text1"/>
          <w:sz w:val="24"/>
          <w:szCs w:val="24"/>
          <w:highlight w:val="yellow"/>
          <w:lang w:eastAsia="it-IT"/>
        </w:rPr>
      </w:pPr>
      <w:r w:rsidRPr="009C4FA4">
        <w:rPr>
          <w:rFonts w:ascii="Times New Roman" w:eastAsia="Times New Roman" w:hAnsi="Times New Roman" w:cs="Times New Roman"/>
          <w:iCs/>
          <w:color w:val="000000" w:themeColor="text1"/>
          <w:sz w:val="24"/>
          <w:szCs w:val="24"/>
          <w:lang w:eastAsia="it-IT"/>
        </w:rPr>
        <w:t xml:space="preserve">Gli insegnamenti o moduli attivati nell’A.A.2013/2014 sono stati 193 di cui 94 nelle lauree magistrali. I questionari sono relativi ad un totale di 170 insegnamenti. La percentuale media degli insegnamenti o moduli, per i quali si è rilevato il parere degli studenti </w:t>
      </w:r>
      <w:proofErr w:type="spellStart"/>
      <w:r w:rsidRPr="009C4FA4">
        <w:rPr>
          <w:rFonts w:ascii="Times New Roman" w:eastAsia="Times New Roman" w:hAnsi="Times New Roman" w:cs="Times New Roman"/>
          <w:iCs/>
          <w:color w:val="000000" w:themeColor="text1"/>
          <w:sz w:val="24"/>
          <w:szCs w:val="24"/>
          <w:lang w:eastAsia="it-IT"/>
        </w:rPr>
        <w:t>nellA.A</w:t>
      </w:r>
      <w:proofErr w:type="spellEnd"/>
      <w:r w:rsidRPr="009C4FA4">
        <w:rPr>
          <w:rFonts w:ascii="Times New Roman" w:eastAsia="Times New Roman" w:hAnsi="Times New Roman" w:cs="Times New Roman"/>
          <w:iCs/>
          <w:color w:val="000000" w:themeColor="text1"/>
          <w:sz w:val="24"/>
          <w:szCs w:val="24"/>
          <w:lang w:eastAsia="it-IT"/>
        </w:rPr>
        <w:t>. 2013/2014 è pari al 88%, corrispondenti all’ 88% dei CFU erogati.</w:t>
      </w:r>
    </w:p>
    <w:p w:rsidR="00A92D44" w:rsidRDefault="00A92D44" w:rsidP="00C30112">
      <w:pPr>
        <w:spacing w:after="0" w:line="360" w:lineRule="auto"/>
        <w:jc w:val="both"/>
        <w:rPr>
          <w:rFonts w:ascii="Times New Roman" w:eastAsia="Times New Roman" w:hAnsi="Times New Roman" w:cs="Times New Roman"/>
          <w:b/>
          <w:iCs/>
          <w:color w:val="000000" w:themeColor="text1"/>
          <w:sz w:val="24"/>
          <w:szCs w:val="24"/>
          <w:lang w:eastAsia="it-IT"/>
        </w:rPr>
      </w:pPr>
    </w:p>
    <w:p w:rsidR="00A92D44" w:rsidRDefault="00A92D44" w:rsidP="00C30112">
      <w:pPr>
        <w:spacing w:after="0" w:line="360" w:lineRule="auto"/>
        <w:jc w:val="both"/>
        <w:rPr>
          <w:rFonts w:ascii="Times New Roman" w:eastAsia="Times New Roman" w:hAnsi="Times New Roman" w:cs="Times New Roman"/>
          <w:b/>
          <w:iCs/>
          <w:color w:val="000000" w:themeColor="text1"/>
          <w:sz w:val="24"/>
          <w:szCs w:val="24"/>
          <w:lang w:eastAsia="it-IT"/>
        </w:rPr>
      </w:pPr>
      <w:r w:rsidRPr="00A92D44">
        <w:rPr>
          <w:rFonts w:ascii="Times New Roman" w:eastAsia="Times New Roman" w:hAnsi="Times New Roman" w:cs="Times New Roman"/>
          <w:b/>
          <w:iCs/>
          <w:color w:val="000000" w:themeColor="text1"/>
          <w:sz w:val="24"/>
          <w:szCs w:val="24"/>
          <w:lang w:eastAsia="it-IT"/>
        </w:rPr>
        <w:t>Dipartimento DI</w:t>
      </w:r>
      <w:r>
        <w:rPr>
          <w:rFonts w:ascii="Times New Roman" w:eastAsia="Times New Roman" w:hAnsi="Times New Roman" w:cs="Times New Roman"/>
          <w:b/>
          <w:iCs/>
          <w:color w:val="000000" w:themeColor="text1"/>
          <w:sz w:val="24"/>
          <w:szCs w:val="24"/>
          <w:lang w:eastAsia="it-IT"/>
        </w:rPr>
        <w:t>CAR</w:t>
      </w:r>
    </w:p>
    <w:p w:rsidR="00D519B2" w:rsidRPr="00D519B2" w:rsidRDefault="00D519B2" w:rsidP="00C30112">
      <w:pPr>
        <w:spacing w:after="0" w:line="360" w:lineRule="auto"/>
        <w:jc w:val="both"/>
        <w:rPr>
          <w:rFonts w:ascii="Times New Roman" w:hAnsi="Times New Roman" w:cs="Times New Roman"/>
          <w:sz w:val="24"/>
          <w:szCs w:val="24"/>
        </w:rPr>
      </w:pPr>
      <w:r w:rsidRPr="00D519B2">
        <w:rPr>
          <w:rFonts w:ascii="Times New Roman" w:hAnsi="Times New Roman" w:cs="Times New Roman"/>
          <w:sz w:val="24"/>
          <w:szCs w:val="24"/>
        </w:rPr>
        <w:t>Per  quanto riguarda il DICAR, per tutti i Corsi di Laurea, si riscontra quanto segue.</w:t>
      </w:r>
    </w:p>
    <w:p w:rsidR="00D519B2" w:rsidRPr="00D519B2" w:rsidRDefault="00D519B2" w:rsidP="00C30112">
      <w:pPr>
        <w:spacing w:after="0" w:line="360" w:lineRule="auto"/>
        <w:jc w:val="both"/>
        <w:rPr>
          <w:rFonts w:ascii="Times New Roman" w:hAnsi="Times New Roman" w:cs="Times New Roman"/>
          <w:sz w:val="24"/>
          <w:szCs w:val="24"/>
        </w:rPr>
      </w:pPr>
      <w:r w:rsidRPr="00D519B2">
        <w:rPr>
          <w:rFonts w:ascii="Times New Roman" w:hAnsi="Times New Roman" w:cs="Times New Roman"/>
          <w:sz w:val="24"/>
          <w:szCs w:val="24"/>
        </w:rPr>
        <w:t>La compilazione dei questionari già dall’</w:t>
      </w:r>
      <w:proofErr w:type="spellStart"/>
      <w:r w:rsidRPr="00D519B2">
        <w:rPr>
          <w:rFonts w:ascii="Times New Roman" w:hAnsi="Times New Roman" w:cs="Times New Roman"/>
          <w:sz w:val="24"/>
          <w:szCs w:val="24"/>
        </w:rPr>
        <w:t>a.a</w:t>
      </w:r>
      <w:proofErr w:type="spellEnd"/>
      <w:r w:rsidRPr="00D519B2">
        <w:rPr>
          <w:rFonts w:ascii="Times New Roman" w:hAnsi="Times New Roman" w:cs="Times New Roman"/>
          <w:sz w:val="24"/>
          <w:szCs w:val="24"/>
        </w:rPr>
        <w:t xml:space="preserve">. 2011-2012 era stata individuata all’unanimità come l’anello debole dell’intero processo di assicurazione della qualità, come riportato nel relativo Rapporto del Riesame del corso di laurea, pur essendo la base statistica principale su cui fondare la </w:t>
      </w:r>
      <w:r w:rsidRPr="00D519B2">
        <w:rPr>
          <w:rFonts w:ascii="Times New Roman" w:hAnsi="Times New Roman" w:cs="Times New Roman"/>
          <w:sz w:val="24"/>
          <w:szCs w:val="24"/>
        </w:rPr>
        <w:lastRenderedPageBreak/>
        <w:t>relazione e le relative decisioni di miglioramento da attuare sulla base dell’esperienza dello studente.</w:t>
      </w:r>
    </w:p>
    <w:p w:rsidR="00D519B2" w:rsidRPr="00D519B2" w:rsidRDefault="00D519B2" w:rsidP="00C30112">
      <w:pPr>
        <w:spacing w:after="0" w:line="360" w:lineRule="auto"/>
        <w:jc w:val="both"/>
        <w:rPr>
          <w:rFonts w:ascii="Times New Roman" w:hAnsi="Times New Roman" w:cs="Times New Roman"/>
          <w:sz w:val="24"/>
          <w:szCs w:val="24"/>
        </w:rPr>
      </w:pPr>
      <w:r w:rsidRPr="00D519B2">
        <w:rPr>
          <w:rFonts w:ascii="Times New Roman" w:hAnsi="Times New Roman" w:cs="Times New Roman"/>
          <w:sz w:val="24"/>
          <w:szCs w:val="24"/>
        </w:rPr>
        <w:t xml:space="preserve">Come già evidenziato nella relazione dell’Osservatorio alla didattica del 2011-2012 al capitolo riguardante la significatività della valutazione era già emersa una diminuzione drastica della quantità del numero di questionari compilati rispetto al 2010/2011. Nell’anno Accademico 2012/2013  sono stati considerati validi solo pochi questionari per il </w:t>
      </w:r>
      <w:proofErr w:type="spellStart"/>
      <w:r w:rsidRPr="00D519B2">
        <w:rPr>
          <w:rFonts w:ascii="Times New Roman" w:hAnsi="Times New Roman" w:cs="Times New Roman"/>
          <w:sz w:val="24"/>
          <w:szCs w:val="24"/>
        </w:rPr>
        <w:t>CdLM</w:t>
      </w:r>
      <w:proofErr w:type="spellEnd"/>
      <w:r w:rsidRPr="00D519B2">
        <w:rPr>
          <w:rFonts w:ascii="Times New Roman" w:hAnsi="Times New Roman" w:cs="Times New Roman"/>
          <w:sz w:val="24"/>
          <w:szCs w:val="24"/>
        </w:rPr>
        <w:t xml:space="preserve"> in Architettura.</w:t>
      </w:r>
    </w:p>
    <w:p w:rsidR="00D519B2" w:rsidRPr="00D519B2" w:rsidRDefault="00D519B2" w:rsidP="00C30112">
      <w:pPr>
        <w:spacing w:after="0" w:line="360" w:lineRule="auto"/>
        <w:jc w:val="both"/>
        <w:rPr>
          <w:rFonts w:ascii="Times New Roman" w:hAnsi="Times New Roman" w:cs="Times New Roman"/>
          <w:sz w:val="24"/>
          <w:szCs w:val="24"/>
        </w:rPr>
      </w:pPr>
      <w:r w:rsidRPr="00D519B2">
        <w:rPr>
          <w:rFonts w:ascii="Times New Roman" w:hAnsi="Times New Roman" w:cs="Times New Roman"/>
          <w:sz w:val="24"/>
          <w:szCs w:val="24"/>
        </w:rPr>
        <w:t xml:space="preserve">Per l’anno 2013|2014 il numero registrato è stato 1151 per 41 corsi monitorati su 43. </w:t>
      </w:r>
    </w:p>
    <w:p w:rsidR="00D519B2" w:rsidRPr="00D519B2" w:rsidRDefault="00D519B2" w:rsidP="00C30112">
      <w:pPr>
        <w:spacing w:after="0" w:line="360" w:lineRule="auto"/>
        <w:jc w:val="both"/>
        <w:rPr>
          <w:rFonts w:ascii="Times New Roman" w:hAnsi="Times New Roman" w:cs="Times New Roman"/>
          <w:sz w:val="24"/>
          <w:szCs w:val="24"/>
        </w:rPr>
      </w:pPr>
      <w:r w:rsidRPr="00D519B2">
        <w:rPr>
          <w:rFonts w:ascii="Times New Roman" w:hAnsi="Times New Roman" w:cs="Times New Roman"/>
          <w:sz w:val="24"/>
          <w:szCs w:val="24"/>
        </w:rPr>
        <w:t>Osservabile è, dunque, l’aumento della compilazione online dei questionari, nonostante purtroppo non ci siano ancora i numeri necessari per poter garantire l’attendibilità degli esiti degli stessi questionari.</w:t>
      </w:r>
    </w:p>
    <w:p w:rsidR="00D519B2" w:rsidRPr="00D519B2" w:rsidRDefault="00D519B2" w:rsidP="00C30112">
      <w:pPr>
        <w:spacing w:after="0" w:line="360" w:lineRule="auto"/>
        <w:jc w:val="both"/>
        <w:rPr>
          <w:rFonts w:ascii="Times New Roman" w:hAnsi="Times New Roman" w:cs="Times New Roman"/>
          <w:sz w:val="24"/>
          <w:szCs w:val="24"/>
        </w:rPr>
      </w:pPr>
      <w:r w:rsidRPr="00D519B2">
        <w:rPr>
          <w:rFonts w:ascii="Times New Roman" w:hAnsi="Times New Roman" w:cs="Times New Roman"/>
          <w:sz w:val="24"/>
          <w:szCs w:val="24"/>
        </w:rPr>
        <w:t xml:space="preserve">Il fatto inoltre che la scheda sottoposta agli studenti sia, nella sua ultima versione ministeriale, univocamente orientata alla valutazione dello specifico corso di insegnamento, non la rende utile per ricercare il valore medio delle valutazioni perché non rispecchia in nessun caso il valore complessivo del corso di studio, oscurando al tempo stesso eccellenze e gravi </w:t>
      </w:r>
      <w:proofErr w:type="spellStart"/>
      <w:r w:rsidRPr="00D519B2">
        <w:rPr>
          <w:rFonts w:ascii="Times New Roman" w:hAnsi="Times New Roman" w:cs="Times New Roman"/>
          <w:sz w:val="24"/>
          <w:szCs w:val="24"/>
        </w:rPr>
        <w:t>deficienze.Da</w:t>
      </w:r>
      <w:proofErr w:type="spellEnd"/>
      <w:r w:rsidRPr="00D519B2">
        <w:rPr>
          <w:rFonts w:ascii="Times New Roman" w:hAnsi="Times New Roman" w:cs="Times New Roman"/>
          <w:sz w:val="24"/>
          <w:szCs w:val="24"/>
        </w:rPr>
        <w:t xml:space="preserve"> questo punto di vista essa risulta importante principalmente come feedback per i singoli docenti.</w:t>
      </w:r>
    </w:p>
    <w:p w:rsidR="00D519B2" w:rsidRPr="00D519B2" w:rsidRDefault="00D519B2" w:rsidP="00C30112">
      <w:pPr>
        <w:spacing w:after="0" w:line="360" w:lineRule="auto"/>
        <w:jc w:val="both"/>
        <w:rPr>
          <w:rFonts w:ascii="Times New Roman" w:hAnsi="Times New Roman" w:cs="Times New Roman"/>
          <w:i/>
          <w:sz w:val="24"/>
          <w:szCs w:val="24"/>
        </w:rPr>
      </w:pPr>
      <w:r w:rsidRPr="00D519B2">
        <w:rPr>
          <w:rFonts w:ascii="Times New Roman" w:hAnsi="Times New Roman" w:cs="Times New Roman"/>
          <w:sz w:val="24"/>
          <w:szCs w:val="24"/>
        </w:rPr>
        <w:t xml:space="preserve">Per quanto riguarda la qualità della didattica, il valore dell’indicatore globale utilizzato nel report delle analisi è, a livello di Dipartimento, pari a “sufficiente” per il 40,5 % degli insegnamenti, eccellente per  il 19% degli insegnamenti, ottimo per il 16.7 % e buono per l 14,4%. Si riscontra l’insufficienza del valore globale della qualità della didattica per il 9,5% degli insegnamenti. </w:t>
      </w:r>
      <w:r w:rsidRPr="00D519B2">
        <w:rPr>
          <w:rFonts w:ascii="Times New Roman" w:hAnsi="Times New Roman" w:cs="Times New Roman"/>
          <w:i/>
          <w:sz w:val="24"/>
          <w:szCs w:val="24"/>
        </w:rPr>
        <w:t>Si ritiene che rispetto agli  insegnamenti per i quali si riscontra tale dato il Dipartimento debba rapidamente identificare ed attuare specifiche azioni di miglioramento.</w:t>
      </w:r>
    </w:p>
    <w:p w:rsidR="00A92D44" w:rsidRPr="004F3D6B" w:rsidRDefault="00A92D44" w:rsidP="00C30112">
      <w:pPr>
        <w:spacing w:after="0" w:line="360" w:lineRule="auto"/>
        <w:jc w:val="both"/>
        <w:rPr>
          <w:rFonts w:ascii="Verdana" w:eastAsia="Times New Roman" w:hAnsi="Verdana" w:cs="Times New Roman"/>
          <w:iCs/>
          <w:sz w:val="20"/>
          <w:szCs w:val="20"/>
          <w:lang w:eastAsia="it-IT"/>
        </w:rPr>
      </w:pPr>
    </w:p>
    <w:p w:rsidR="00A92D44" w:rsidRDefault="00A92D44" w:rsidP="00C30112">
      <w:pPr>
        <w:spacing w:after="0" w:line="360" w:lineRule="auto"/>
        <w:jc w:val="both"/>
        <w:rPr>
          <w:rFonts w:ascii="Times New Roman" w:eastAsia="Times New Roman" w:hAnsi="Times New Roman" w:cs="Times New Roman"/>
          <w:b/>
          <w:iCs/>
          <w:color w:val="000000" w:themeColor="text1"/>
          <w:sz w:val="24"/>
          <w:szCs w:val="24"/>
          <w:lang w:eastAsia="it-IT"/>
        </w:rPr>
      </w:pPr>
      <w:r w:rsidRPr="00A92D44">
        <w:rPr>
          <w:rFonts w:ascii="Times New Roman" w:eastAsia="Times New Roman" w:hAnsi="Times New Roman" w:cs="Times New Roman"/>
          <w:b/>
          <w:iCs/>
          <w:color w:val="000000" w:themeColor="text1"/>
          <w:sz w:val="24"/>
          <w:szCs w:val="24"/>
          <w:lang w:eastAsia="it-IT"/>
        </w:rPr>
        <w:t xml:space="preserve">Dipartimento </w:t>
      </w:r>
      <w:proofErr w:type="spellStart"/>
      <w:r w:rsidRPr="00A92D44">
        <w:rPr>
          <w:rFonts w:ascii="Times New Roman" w:eastAsia="Times New Roman" w:hAnsi="Times New Roman" w:cs="Times New Roman"/>
          <w:b/>
          <w:iCs/>
          <w:color w:val="000000" w:themeColor="text1"/>
          <w:sz w:val="24"/>
          <w:szCs w:val="24"/>
          <w:lang w:eastAsia="it-IT"/>
        </w:rPr>
        <w:t>DI</w:t>
      </w:r>
      <w:r>
        <w:rPr>
          <w:rFonts w:ascii="Times New Roman" w:eastAsia="Times New Roman" w:hAnsi="Times New Roman" w:cs="Times New Roman"/>
          <w:b/>
          <w:iCs/>
          <w:color w:val="000000" w:themeColor="text1"/>
          <w:sz w:val="24"/>
          <w:szCs w:val="24"/>
          <w:lang w:eastAsia="it-IT"/>
        </w:rPr>
        <w:t>CATECh</w:t>
      </w:r>
      <w:proofErr w:type="spellEnd"/>
    </w:p>
    <w:p w:rsidR="007E1B7D" w:rsidRDefault="007E1B7D" w:rsidP="00C30112">
      <w:pPr>
        <w:spacing w:after="0" w:line="360" w:lineRule="auto"/>
        <w:jc w:val="both"/>
        <w:rPr>
          <w:rFonts w:ascii="Times New Roman" w:eastAsia="Times New Roman" w:hAnsi="Times New Roman" w:cs="Times New Roman"/>
          <w:iCs/>
          <w:sz w:val="24"/>
          <w:szCs w:val="24"/>
          <w:lang w:eastAsia="it-IT"/>
        </w:rPr>
      </w:pPr>
      <w:r w:rsidRPr="007E1B7D">
        <w:rPr>
          <w:rFonts w:ascii="Times New Roman" w:eastAsia="Times New Roman" w:hAnsi="Times New Roman" w:cs="Times New Roman"/>
          <w:iCs/>
          <w:sz w:val="24"/>
          <w:szCs w:val="24"/>
          <w:lang w:eastAsia="it-IT"/>
        </w:rPr>
        <w:t xml:space="preserve">Nell’A.A. 2013-14 per i </w:t>
      </w:r>
      <w:proofErr w:type="spellStart"/>
      <w:r w:rsidRPr="007E1B7D">
        <w:rPr>
          <w:rFonts w:ascii="Times New Roman" w:eastAsia="Times New Roman" w:hAnsi="Times New Roman" w:cs="Times New Roman"/>
          <w:iCs/>
          <w:sz w:val="24"/>
          <w:szCs w:val="24"/>
          <w:lang w:eastAsia="it-IT"/>
        </w:rPr>
        <w:t>CdS</w:t>
      </w:r>
      <w:proofErr w:type="spellEnd"/>
      <w:r w:rsidRPr="007E1B7D">
        <w:rPr>
          <w:rFonts w:ascii="Times New Roman" w:eastAsia="Times New Roman" w:hAnsi="Times New Roman" w:cs="Times New Roman"/>
          <w:iCs/>
          <w:sz w:val="24"/>
          <w:szCs w:val="24"/>
          <w:lang w:eastAsia="it-IT"/>
        </w:rPr>
        <w:t xml:space="preserve"> afferenti al  Dipartimento DICATECH le rilevazion</w:t>
      </w:r>
      <w:r>
        <w:rPr>
          <w:rFonts w:ascii="Times New Roman" w:eastAsia="Times New Roman" w:hAnsi="Times New Roman" w:cs="Times New Roman"/>
          <w:iCs/>
          <w:sz w:val="24"/>
          <w:szCs w:val="24"/>
          <w:lang w:eastAsia="it-IT"/>
        </w:rPr>
        <w:t>i</w:t>
      </w:r>
      <w:r w:rsidRPr="007E1B7D">
        <w:rPr>
          <w:rFonts w:ascii="Times New Roman" w:eastAsia="Times New Roman" w:hAnsi="Times New Roman" w:cs="Times New Roman"/>
          <w:iCs/>
          <w:sz w:val="24"/>
          <w:szCs w:val="24"/>
          <w:lang w:eastAsia="it-IT"/>
        </w:rPr>
        <w:t xml:space="preserve"> sono state prese in considerazione per i soli corsi frequentati da più di 10 Studenti. Rispetto ai 108 corsi con più di 10 frequentanti, la rilevazione è stata effettuata per 87 insegnamenti</w:t>
      </w:r>
      <w:r>
        <w:rPr>
          <w:rFonts w:ascii="Times New Roman" w:eastAsia="Times New Roman" w:hAnsi="Times New Roman" w:cs="Times New Roman"/>
          <w:iCs/>
          <w:sz w:val="24"/>
          <w:szCs w:val="24"/>
          <w:lang w:eastAsia="it-IT"/>
        </w:rPr>
        <w:t>.</w:t>
      </w:r>
    </w:p>
    <w:p w:rsidR="007E1B7D" w:rsidRDefault="007E1B7D" w:rsidP="00C30112">
      <w:pPr>
        <w:spacing w:after="0" w:line="360" w:lineRule="auto"/>
        <w:jc w:val="both"/>
        <w:rPr>
          <w:rFonts w:ascii="Times New Roman" w:eastAsia="Times New Roman" w:hAnsi="Times New Roman" w:cs="Times New Roman"/>
          <w:iCs/>
          <w:sz w:val="24"/>
          <w:szCs w:val="24"/>
          <w:lang w:eastAsia="it-IT"/>
        </w:rPr>
      </w:pPr>
    </w:p>
    <w:p w:rsidR="002505F7" w:rsidRPr="009C4FA4" w:rsidRDefault="00EA0E55" w:rsidP="004F3D6B">
      <w:pPr>
        <w:spacing w:after="0" w:line="360" w:lineRule="auto"/>
        <w:rPr>
          <w:rFonts w:ascii="Verdana" w:eastAsia="Times New Roman" w:hAnsi="Verdana" w:cs="Times New Roman"/>
          <w:b/>
          <w:iCs/>
          <w:sz w:val="20"/>
          <w:szCs w:val="20"/>
          <w:lang w:eastAsia="it-IT"/>
        </w:rPr>
      </w:pPr>
      <w:r w:rsidRPr="009C4FA4">
        <w:rPr>
          <w:rFonts w:ascii="Verdana" w:eastAsia="Times New Roman" w:hAnsi="Verdana" w:cs="Times New Roman"/>
          <w:b/>
          <w:iCs/>
          <w:sz w:val="20"/>
          <w:szCs w:val="20"/>
          <w:lang w:eastAsia="it-IT"/>
        </w:rPr>
        <w:t>3.2 Rapporto questionari compilati/questionari attesi</w:t>
      </w:r>
      <w:r w:rsidRPr="009C4FA4">
        <w:rPr>
          <w:rFonts w:ascii="Verdana" w:eastAsia="Times New Roman" w:hAnsi="Verdana" w:cs="Times New Roman"/>
          <w:b/>
          <w:iCs/>
          <w:sz w:val="20"/>
          <w:szCs w:val="20"/>
          <w:lang w:eastAsia="it-IT"/>
        </w:rPr>
        <w:br/>
      </w:r>
    </w:p>
    <w:p w:rsidR="00A92D44" w:rsidRPr="007C18CC" w:rsidRDefault="00EA0E55" w:rsidP="00C30112">
      <w:pPr>
        <w:spacing w:after="0" w:line="360" w:lineRule="auto"/>
        <w:jc w:val="both"/>
        <w:rPr>
          <w:rFonts w:ascii="Times New Roman" w:eastAsia="Times New Roman" w:hAnsi="Times New Roman" w:cs="Times New Roman"/>
          <w:iCs/>
          <w:color w:val="000000" w:themeColor="text1"/>
          <w:sz w:val="24"/>
          <w:szCs w:val="24"/>
          <w:lang w:eastAsia="it-IT"/>
        </w:rPr>
      </w:pPr>
      <w:r w:rsidRPr="007C18CC">
        <w:rPr>
          <w:rFonts w:ascii="Times New Roman" w:eastAsia="Times New Roman" w:hAnsi="Times New Roman" w:cs="Times New Roman"/>
          <w:iCs/>
          <w:color w:val="000000" w:themeColor="text1"/>
          <w:sz w:val="24"/>
          <w:szCs w:val="24"/>
          <w:lang w:eastAsia="it-IT"/>
        </w:rPr>
        <w:t>Non ci sono dati adeguati</w:t>
      </w:r>
      <w:r w:rsidR="00A92D44" w:rsidRPr="007C18CC">
        <w:rPr>
          <w:rFonts w:ascii="Times New Roman" w:eastAsia="Times New Roman" w:hAnsi="Times New Roman" w:cs="Times New Roman"/>
          <w:iCs/>
          <w:color w:val="000000" w:themeColor="text1"/>
          <w:sz w:val="24"/>
          <w:szCs w:val="24"/>
          <w:lang w:eastAsia="it-IT"/>
        </w:rPr>
        <w:t xml:space="preserve"> in quanto per alcuni corsi di studio è reperibile l’informazione “numero di questionari erogati” mentre per tutti i </w:t>
      </w:r>
      <w:proofErr w:type="spellStart"/>
      <w:r w:rsidR="00A92D44" w:rsidRPr="007C18CC">
        <w:rPr>
          <w:rFonts w:ascii="Times New Roman" w:eastAsia="Times New Roman" w:hAnsi="Times New Roman" w:cs="Times New Roman"/>
          <w:iCs/>
          <w:color w:val="000000" w:themeColor="text1"/>
          <w:sz w:val="24"/>
          <w:szCs w:val="24"/>
          <w:lang w:eastAsia="it-IT"/>
        </w:rPr>
        <w:t>CdS</w:t>
      </w:r>
      <w:proofErr w:type="spellEnd"/>
      <w:r w:rsidR="00A92D44" w:rsidRPr="007C18CC">
        <w:rPr>
          <w:rFonts w:ascii="Times New Roman" w:eastAsia="Times New Roman" w:hAnsi="Times New Roman" w:cs="Times New Roman"/>
          <w:iCs/>
          <w:color w:val="000000" w:themeColor="text1"/>
          <w:sz w:val="24"/>
          <w:szCs w:val="24"/>
          <w:lang w:eastAsia="it-IT"/>
        </w:rPr>
        <w:t xml:space="preserve"> è assente il dato” valore dei questionari atteso”</w:t>
      </w:r>
      <w:r w:rsidRPr="007C18CC">
        <w:rPr>
          <w:rFonts w:ascii="Times New Roman" w:eastAsia="Times New Roman" w:hAnsi="Times New Roman" w:cs="Times New Roman"/>
          <w:iCs/>
          <w:color w:val="000000" w:themeColor="text1"/>
          <w:sz w:val="24"/>
          <w:szCs w:val="24"/>
          <w:lang w:eastAsia="it-IT"/>
        </w:rPr>
        <w:t>.</w:t>
      </w:r>
    </w:p>
    <w:p w:rsidR="003A37C8" w:rsidRDefault="003A37C8" w:rsidP="004F3D6B">
      <w:pPr>
        <w:spacing w:after="0" w:line="360" w:lineRule="auto"/>
        <w:rPr>
          <w:rFonts w:ascii="Verdana" w:eastAsia="Times New Roman" w:hAnsi="Verdana" w:cs="Times New Roman"/>
          <w:i/>
          <w:iCs/>
          <w:color w:val="000000" w:themeColor="text1"/>
          <w:sz w:val="20"/>
          <w:szCs w:val="20"/>
          <w:lang w:eastAsia="it-IT"/>
        </w:rPr>
      </w:pPr>
    </w:p>
    <w:p w:rsidR="003A37C8" w:rsidRDefault="003A37C8" w:rsidP="004F3D6B">
      <w:pPr>
        <w:spacing w:after="0" w:line="360" w:lineRule="auto"/>
        <w:rPr>
          <w:rFonts w:ascii="Verdana" w:eastAsia="Times New Roman" w:hAnsi="Verdana" w:cs="Times New Roman"/>
          <w:i/>
          <w:iCs/>
          <w:color w:val="000000" w:themeColor="text1"/>
          <w:sz w:val="20"/>
          <w:szCs w:val="20"/>
          <w:lang w:eastAsia="it-IT"/>
        </w:rPr>
      </w:pPr>
    </w:p>
    <w:p w:rsidR="005D5C94" w:rsidRPr="004F3D6B" w:rsidRDefault="00EA0E55" w:rsidP="004F3D6B">
      <w:pPr>
        <w:spacing w:after="0" w:line="360" w:lineRule="auto"/>
        <w:rPr>
          <w:rFonts w:ascii="Verdana" w:eastAsia="Times New Roman" w:hAnsi="Verdana" w:cs="Times New Roman"/>
          <w:iCs/>
          <w:sz w:val="20"/>
          <w:szCs w:val="20"/>
          <w:highlight w:val="yellow"/>
          <w:lang w:eastAsia="it-IT"/>
        </w:rPr>
      </w:pPr>
      <w:r w:rsidRPr="007C18CC">
        <w:rPr>
          <w:rFonts w:ascii="Verdana" w:eastAsia="Times New Roman" w:hAnsi="Verdana" w:cs="Times New Roman"/>
          <w:i/>
          <w:iCs/>
          <w:color w:val="000000" w:themeColor="text1"/>
          <w:sz w:val="20"/>
          <w:szCs w:val="20"/>
          <w:lang w:eastAsia="it-IT"/>
        </w:rPr>
        <w:lastRenderedPageBreak/>
        <w:br/>
      </w:r>
      <w:r w:rsidRPr="00A31A6E">
        <w:rPr>
          <w:rFonts w:ascii="Verdana" w:eastAsia="Times New Roman" w:hAnsi="Verdana" w:cs="Times New Roman"/>
          <w:b/>
          <w:iCs/>
          <w:sz w:val="20"/>
          <w:szCs w:val="20"/>
          <w:lang w:eastAsia="it-IT"/>
        </w:rPr>
        <w:t>3.3 Livelli di soddisfazione degli studenti frequ</w:t>
      </w:r>
      <w:r w:rsidR="005D5C94" w:rsidRPr="00A31A6E">
        <w:rPr>
          <w:rFonts w:ascii="Verdana" w:eastAsia="Times New Roman" w:hAnsi="Verdana" w:cs="Times New Roman"/>
          <w:b/>
          <w:iCs/>
          <w:sz w:val="20"/>
          <w:szCs w:val="20"/>
          <w:lang w:eastAsia="it-IT"/>
        </w:rPr>
        <w:t>e</w:t>
      </w:r>
      <w:r w:rsidRPr="00A31A6E">
        <w:rPr>
          <w:rFonts w:ascii="Verdana" w:eastAsia="Times New Roman" w:hAnsi="Verdana" w:cs="Times New Roman"/>
          <w:b/>
          <w:iCs/>
          <w:sz w:val="20"/>
          <w:szCs w:val="20"/>
          <w:lang w:eastAsia="it-IT"/>
        </w:rPr>
        <w:t>ntanti</w:t>
      </w:r>
      <w:r w:rsidRPr="00A31A6E">
        <w:rPr>
          <w:rFonts w:ascii="Verdana" w:eastAsia="Times New Roman" w:hAnsi="Verdana" w:cs="Times New Roman"/>
          <w:b/>
          <w:iCs/>
          <w:sz w:val="20"/>
          <w:szCs w:val="20"/>
          <w:lang w:eastAsia="it-IT"/>
        </w:rPr>
        <w:br/>
      </w:r>
    </w:p>
    <w:p w:rsidR="00A92D44" w:rsidRDefault="00F8516A" w:rsidP="00C30112">
      <w:pPr>
        <w:spacing w:after="0" w:line="360" w:lineRule="auto"/>
        <w:jc w:val="both"/>
        <w:rPr>
          <w:rFonts w:ascii="Times New Roman" w:eastAsia="Times New Roman" w:hAnsi="Times New Roman" w:cs="Times New Roman"/>
          <w:iCs/>
          <w:sz w:val="24"/>
          <w:szCs w:val="24"/>
          <w:lang w:eastAsia="it-IT"/>
        </w:rPr>
      </w:pPr>
      <w:r>
        <w:rPr>
          <w:rFonts w:ascii="Times New Roman" w:eastAsia="Times New Roman" w:hAnsi="Times New Roman" w:cs="Times New Roman"/>
          <w:iCs/>
          <w:sz w:val="24"/>
          <w:szCs w:val="24"/>
          <w:lang w:eastAsia="it-IT"/>
        </w:rPr>
        <w:t xml:space="preserve">Il livello di soddisfazione degli studenti frequentanti è </w:t>
      </w:r>
      <w:r w:rsidR="003A37C8">
        <w:rPr>
          <w:rFonts w:ascii="Times New Roman" w:eastAsia="Times New Roman" w:hAnsi="Times New Roman" w:cs="Times New Roman"/>
          <w:iCs/>
          <w:sz w:val="24"/>
          <w:szCs w:val="24"/>
          <w:lang w:eastAsia="it-IT"/>
        </w:rPr>
        <w:t xml:space="preserve">percentualmente elevato, per i dettagli per ciascun </w:t>
      </w:r>
      <w:proofErr w:type="spellStart"/>
      <w:r w:rsidR="003A37C8">
        <w:rPr>
          <w:rFonts w:ascii="Times New Roman" w:eastAsia="Times New Roman" w:hAnsi="Times New Roman" w:cs="Times New Roman"/>
          <w:iCs/>
          <w:sz w:val="24"/>
          <w:szCs w:val="24"/>
          <w:lang w:eastAsia="it-IT"/>
        </w:rPr>
        <w:t>CdS</w:t>
      </w:r>
      <w:proofErr w:type="spellEnd"/>
      <w:r w:rsidR="003A37C8">
        <w:rPr>
          <w:rFonts w:ascii="Times New Roman" w:eastAsia="Times New Roman" w:hAnsi="Times New Roman" w:cs="Times New Roman"/>
          <w:iCs/>
          <w:sz w:val="24"/>
          <w:szCs w:val="24"/>
          <w:lang w:eastAsia="it-IT"/>
        </w:rPr>
        <w:t xml:space="preserve"> </w:t>
      </w:r>
      <w:r w:rsidR="00EA0E55" w:rsidRPr="00A92D44">
        <w:rPr>
          <w:rFonts w:ascii="Times New Roman" w:eastAsia="Times New Roman" w:hAnsi="Times New Roman" w:cs="Times New Roman"/>
          <w:iCs/>
          <w:sz w:val="24"/>
          <w:szCs w:val="24"/>
          <w:lang w:eastAsia="it-IT"/>
        </w:rPr>
        <w:t>si rimanda alle relazioni delle Commissioni Paritetiche.</w:t>
      </w:r>
    </w:p>
    <w:p w:rsidR="003A37C8" w:rsidRDefault="003A37C8" w:rsidP="00C30112">
      <w:pPr>
        <w:spacing w:after="0" w:line="360" w:lineRule="auto"/>
        <w:jc w:val="both"/>
        <w:rPr>
          <w:rFonts w:ascii="Verdana" w:eastAsia="Times New Roman" w:hAnsi="Verdana" w:cs="Times New Roman"/>
          <w:i/>
          <w:iCs/>
          <w:sz w:val="20"/>
          <w:szCs w:val="20"/>
          <w:lang w:eastAsia="it-IT"/>
        </w:rPr>
      </w:pPr>
    </w:p>
    <w:p w:rsidR="001875EF" w:rsidRDefault="00EA0E55" w:rsidP="00F8516A">
      <w:pPr>
        <w:spacing w:after="0" w:line="360" w:lineRule="auto"/>
        <w:rPr>
          <w:rFonts w:ascii="Verdana" w:eastAsia="Times New Roman" w:hAnsi="Verdana" w:cs="Times New Roman"/>
          <w:i/>
          <w:iCs/>
          <w:sz w:val="20"/>
          <w:szCs w:val="20"/>
          <w:lang w:eastAsia="it-IT"/>
        </w:rPr>
      </w:pPr>
      <w:r w:rsidRPr="00A31A6E">
        <w:rPr>
          <w:rFonts w:ascii="Verdana" w:eastAsia="Times New Roman" w:hAnsi="Verdana" w:cs="Times New Roman"/>
          <w:b/>
          <w:iCs/>
          <w:sz w:val="20"/>
          <w:szCs w:val="20"/>
          <w:lang w:eastAsia="it-IT"/>
        </w:rPr>
        <w:t>3.4 Analisi degli aspetti critici evidenziati dalla rilevazione/dalle rilevazioni</w:t>
      </w:r>
      <w:r w:rsidRPr="00A31A6E">
        <w:rPr>
          <w:rFonts w:ascii="Verdana" w:eastAsia="Times New Roman" w:hAnsi="Verdana" w:cs="Times New Roman"/>
          <w:b/>
          <w:iCs/>
          <w:sz w:val="20"/>
          <w:szCs w:val="20"/>
          <w:lang w:eastAsia="it-IT"/>
        </w:rPr>
        <w:br/>
      </w:r>
    </w:p>
    <w:p w:rsidR="001875EF" w:rsidRDefault="001875EF" w:rsidP="00C30112">
      <w:pPr>
        <w:spacing w:after="0" w:line="360" w:lineRule="auto"/>
        <w:jc w:val="both"/>
        <w:rPr>
          <w:rFonts w:ascii="Times New Roman" w:eastAsia="Times New Roman" w:hAnsi="Times New Roman" w:cs="Times New Roman"/>
          <w:b/>
          <w:iCs/>
          <w:color w:val="000000" w:themeColor="text1"/>
          <w:sz w:val="24"/>
          <w:szCs w:val="24"/>
          <w:lang w:eastAsia="it-IT"/>
        </w:rPr>
      </w:pPr>
      <w:r w:rsidRPr="00C341E0">
        <w:rPr>
          <w:rFonts w:ascii="Times New Roman" w:eastAsia="Times New Roman" w:hAnsi="Times New Roman" w:cs="Times New Roman"/>
          <w:b/>
          <w:iCs/>
          <w:color w:val="000000" w:themeColor="text1"/>
          <w:sz w:val="24"/>
          <w:szCs w:val="24"/>
          <w:lang w:eastAsia="it-IT"/>
        </w:rPr>
        <w:t xml:space="preserve">Dipartimento DMMM </w:t>
      </w:r>
    </w:p>
    <w:p w:rsidR="001875EF" w:rsidRPr="00A31A6E" w:rsidRDefault="001875EF" w:rsidP="00C30112">
      <w:pPr>
        <w:spacing w:after="0" w:line="360" w:lineRule="auto"/>
        <w:jc w:val="both"/>
        <w:rPr>
          <w:rFonts w:ascii="Times New Roman" w:eastAsia="Times New Roman" w:hAnsi="Times New Roman" w:cs="Times New Roman"/>
          <w:iCs/>
          <w:color w:val="000000" w:themeColor="text1"/>
          <w:sz w:val="24"/>
          <w:szCs w:val="24"/>
          <w:u w:val="single"/>
          <w:lang w:eastAsia="it-IT"/>
        </w:rPr>
      </w:pPr>
      <w:r w:rsidRPr="00A31A6E">
        <w:rPr>
          <w:rFonts w:ascii="Times New Roman" w:eastAsia="Times New Roman" w:hAnsi="Times New Roman" w:cs="Times New Roman"/>
          <w:iCs/>
          <w:color w:val="000000" w:themeColor="text1"/>
          <w:sz w:val="24"/>
          <w:szCs w:val="24"/>
          <w:u w:val="single"/>
          <w:lang w:eastAsia="it-IT"/>
        </w:rPr>
        <w:t xml:space="preserve">Corso di laurea in Ingegneria Gestionale </w:t>
      </w:r>
    </w:p>
    <w:p w:rsidR="001875EF" w:rsidRPr="00A31A6E" w:rsidRDefault="001875EF" w:rsidP="00C30112">
      <w:pPr>
        <w:spacing w:after="0" w:line="360" w:lineRule="auto"/>
        <w:jc w:val="both"/>
        <w:rPr>
          <w:rFonts w:ascii="Times New Roman" w:eastAsia="Times New Roman" w:hAnsi="Times New Roman" w:cs="Times New Roman"/>
          <w:iCs/>
          <w:color w:val="000000" w:themeColor="text1"/>
          <w:sz w:val="24"/>
          <w:szCs w:val="24"/>
          <w:lang w:eastAsia="it-IT"/>
        </w:rPr>
      </w:pPr>
      <w:r w:rsidRPr="00A31A6E">
        <w:rPr>
          <w:rFonts w:ascii="Times New Roman" w:eastAsia="Times New Roman" w:hAnsi="Times New Roman" w:cs="Times New Roman"/>
          <w:iCs/>
          <w:color w:val="000000" w:themeColor="text1"/>
          <w:sz w:val="24"/>
          <w:szCs w:val="24"/>
          <w:lang w:eastAsia="it-IT"/>
        </w:rPr>
        <w:t>L’analisi dei dati della rilevazione per il corso di laurea in Ingegneria Gestionale permette di cogliere  aspetti positivi e alcune criticità. Utili indicazioni si ottengono altresì dal confronto dei risultati della presente rilevazione con quella analoga effettuata nel corso dell’anno accademico precedente. Si osserva, oltre a una decisa prevalenza delle opinioni positive (circa l’86% ha espresso un giudizio positivo), anche un miglioramento rispetto all’</w:t>
      </w:r>
      <w:r w:rsidR="00A31A6E">
        <w:rPr>
          <w:rFonts w:ascii="Times New Roman" w:eastAsia="Times New Roman" w:hAnsi="Times New Roman" w:cs="Times New Roman"/>
          <w:iCs/>
          <w:color w:val="000000" w:themeColor="text1"/>
          <w:sz w:val="24"/>
          <w:szCs w:val="24"/>
          <w:lang w:eastAsia="it-IT"/>
        </w:rPr>
        <w:t>A</w:t>
      </w:r>
      <w:r w:rsidRPr="00A31A6E">
        <w:rPr>
          <w:rFonts w:ascii="Times New Roman" w:eastAsia="Times New Roman" w:hAnsi="Times New Roman" w:cs="Times New Roman"/>
          <w:iCs/>
          <w:color w:val="000000" w:themeColor="text1"/>
          <w:sz w:val="24"/>
          <w:szCs w:val="24"/>
          <w:lang w:eastAsia="it-IT"/>
        </w:rPr>
        <w:t>.</w:t>
      </w:r>
      <w:r w:rsidR="00A31A6E">
        <w:rPr>
          <w:rFonts w:ascii="Times New Roman" w:eastAsia="Times New Roman" w:hAnsi="Times New Roman" w:cs="Times New Roman"/>
          <w:iCs/>
          <w:color w:val="000000" w:themeColor="text1"/>
          <w:sz w:val="24"/>
          <w:szCs w:val="24"/>
          <w:lang w:eastAsia="it-IT"/>
        </w:rPr>
        <w:t>A</w:t>
      </w:r>
      <w:r w:rsidRPr="00A31A6E">
        <w:rPr>
          <w:rFonts w:ascii="Times New Roman" w:eastAsia="Times New Roman" w:hAnsi="Times New Roman" w:cs="Times New Roman"/>
          <w:iCs/>
          <w:color w:val="000000" w:themeColor="text1"/>
          <w:sz w:val="24"/>
          <w:szCs w:val="24"/>
          <w:lang w:eastAsia="it-IT"/>
        </w:rPr>
        <w:t xml:space="preserve">. precedente dei giudizi espressi dagli studenti per quasi tutte  le domande poste. Si registra solo una lieve diminuzione dei giudizi positivi per la domanda riguardante  l’utilità delle  attività didattiche integrative (esercitazioni, tutorati, laboratori, etc...), aspetto che anche in termini assoluti registra  una valutazione bassa e potrebbe quindi costituire elemento di analisi.  </w:t>
      </w:r>
    </w:p>
    <w:p w:rsidR="001875EF" w:rsidRPr="00A31A6E" w:rsidRDefault="001875EF" w:rsidP="00C30112">
      <w:pPr>
        <w:spacing w:after="0" w:line="360" w:lineRule="auto"/>
        <w:jc w:val="both"/>
        <w:rPr>
          <w:rFonts w:ascii="Times New Roman" w:eastAsia="Times New Roman" w:hAnsi="Times New Roman" w:cs="Times New Roman"/>
          <w:iCs/>
          <w:color w:val="000000" w:themeColor="text1"/>
          <w:sz w:val="24"/>
          <w:szCs w:val="24"/>
          <w:lang w:eastAsia="it-IT"/>
        </w:rPr>
      </w:pPr>
      <w:r w:rsidRPr="00A31A6E">
        <w:rPr>
          <w:rFonts w:ascii="Times New Roman" w:eastAsia="Times New Roman" w:hAnsi="Times New Roman" w:cs="Times New Roman"/>
          <w:iCs/>
          <w:color w:val="000000" w:themeColor="text1"/>
          <w:sz w:val="24"/>
          <w:szCs w:val="24"/>
          <w:lang w:eastAsia="it-IT"/>
        </w:rPr>
        <w:t>Per quanto attiene ai suggerimenti forniti dagli stessi studenti per il miglioramento del corso, si registra, con riferimento all’</w:t>
      </w:r>
      <w:r w:rsidR="00A31A6E">
        <w:rPr>
          <w:rFonts w:ascii="Times New Roman" w:eastAsia="Times New Roman" w:hAnsi="Times New Roman" w:cs="Times New Roman"/>
          <w:iCs/>
          <w:color w:val="000000" w:themeColor="text1"/>
          <w:sz w:val="24"/>
          <w:szCs w:val="24"/>
          <w:lang w:eastAsia="it-IT"/>
        </w:rPr>
        <w:t>A</w:t>
      </w:r>
      <w:r w:rsidRPr="00A31A6E">
        <w:rPr>
          <w:rFonts w:ascii="Times New Roman" w:eastAsia="Times New Roman" w:hAnsi="Times New Roman" w:cs="Times New Roman"/>
          <w:iCs/>
          <w:color w:val="000000" w:themeColor="text1"/>
          <w:sz w:val="24"/>
          <w:szCs w:val="24"/>
          <w:lang w:eastAsia="it-IT"/>
        </w:rPr>
        <w:t>.</w:t>
      </w:r>
      <w:r w:rsidR="00A31A6E">
        <w:rPr>
          <w:rFonts w:ascii="Times New Roman" w:eastAsia="Times New Roman" w:hAnsi="Times New Roman" w:cs="Times New Roman"/>
          <w:iCs/>
          <w:color w:val="000000" w:themeColor="text1"/>
          <w:sz w:val="24"/>
          <w:szCs w:val="24"/>
          <w:lang w:eastAsia="it-IT"/>
        </w:rPr>
        <w:t>A</w:t>
      </w:r>
      <w:r w:rsidRPr="00A31A6E">
        <w:rPr>
          <w:rFonts w:ascii="Times New Roman" w:eastAsia="Times New Roman" w:hAnsi="Times New Roman" w:cs="Times New Roman"/>
          <w:iCs/>
          <w:color w:val="000000" w:themeColor="text1"/>
          <w:sz w:val="24"/>
          <w:szCs w:val="24"/>
          <w:lang w:eastAsia="it-IT"/>
        </w:rPr>
        <w:t>. precedente, una diminuzione: delle necessità di coordinamento con altri insegnamenti, dell’ampliamento delle conoscenze di base, del miglioramento del materiale didattico. Aumenta invece il numero degli studenti che richiedono una diminuzione del carico didattico, un aumento delle attività di  supporto didattico,  l’inserimento di prove d’esame intermedie. Queste sono anche le richieste degli studenti  più frequenti e forniscono pertanto utili suggerimenti per migliorare la qualità del corso di laurea, per il quale comunque la percezione degli studenti risulta senz’altro positiva.</w:t>
      </w:r>
    </w:p>
    <w:p w:rsidR="001875EF" w:rsidRPr="00017EC3" w:rsidRDefault="001875EF" w:rsidP="00C30112">
      <w:pPr>
        <w:spacing w:after="0" w:line="360" w:lineRule="auto"/>
        <w:jc w:val="both"/>
        <w:rPr>
          <w:rFonts w:ascii="Times New Roman" w:eastAsia="Times New Roman" w:hAnsi="Times New Roman" w:cs="Times New Roman"/>
          <w:iCs/>
          <w:color w:val="000000" w:themeColor="text1"/>
          <w:sz w:val="24"/>
          <w:szCs w:val="24"/>
          <w:u w:val="single"/>
          <w:lang w:eastAsia="it-IT"/>
        </w:rPr>
      </w:pPr>
      <w:r w:rsidRPr="00017EC3">
        <w:rPr>
          <w:rFonts w:ascii="Times New Roman" w:eastAsia="Times New Roman" w:hAnsi="Times New Roman" w:cs="Times New Roman"/>
          <w:iCs/>
          <w:color w:val="000000" w:themeColor="text1"/>
          <w:sz w:val="24"/>
          <w:szCs w:val="24"/>
          <w:u w:val="single"/>
          <w:lang w:eastAsia="it-IT"/>
        </w:rPr>
        <w:t xml:space="preserve">Corso di laurea in Ingegneria Meccanica </w:t>
      </w:r>
    </w:p>
    <w:p w:rsidR="001875EF" w:rsidRPr="00017EC3" w:rsidRDefault="001875EF" w:rsidP="00C30112">
      <w:pPr>
        <w:spacing w:after="0" w:line="360" w:lineRule="auto"/>
        <w:jc w:val="both"/>
        <w:rPr>
          <w:rFonts w:ascii="Times New Roman" w:eastAsia="Times New Roman" w:hAnsi="Times New Roman" w:cs="Times New Roman"/>
          <w:iCs/>
          <w:color w:val="000000" w:themeColor="text1"/>
          <w:sz w:val="24"/>
          <w:szCs w:val="24"/>
          <w:lang w:eastAsia="it-IT"/>
        </w:rPr>
      </w:pPr>
      <w:r w:rsidRPr="00017EC3">
        <w:rPr>
          <w:rFonts w:ascii="Times New Roman" w:eastAsia="Times New Roman" w:hAnsi="Times New Roman" w:cs="Times New Roman"/>
          <w:iCs/>
          <w:color w:val="000000" w:themeColor="text1"/>
          <w:sz w:val="24"/>
          <w:szCs w:val="24"/>
          <w:lang w:eastAsia="it-IT"/>
        </w:rPr>
        <w:t>Anche per il Corso di laurea in Ingegneria Meccanica, i dati della rilevazione insieme ad una comparazione con i risultati della analoga rilevazione effettuata nell’anno accademico precedente permettono non solo di evidenziare</w:t>
      </w:r>
      <w:r w:rsidR="00017EC3">
        <w:rPr>
          <w:rFonts w:ascii="Times New Roman" w:eastAsia="Times New Roman" w:hAnsi="Times New Roman" w:cs="Times New Roman"/>
          <w:iCs/>
          <w:color w:val="000000" w:themeColor="text1"/>
          <w:sz w:val="24"/>
          <w:szCs w:val="24"/>
          <w:lang w:eastAsia="it-IT"/>
        </w:rPr>
        <w:t xml:space="preserve"> </w:t>
      </w:r>
      <w:r w:rsidRPr="00017EC3">
        <w:rPr>
          <w:rFonts w:ascii="Times New Roman" w:eastAsia="Times New Roman" w:hAnsi="Times New Roman" w:cs="Times New Roman"/>
          <w:iCs/>
          <w:color w:val="000000" w:themeColor="text1"/>
          <w:sz w:val="24"/>
          <w:szCs w:val="24"/>
          <w:lang w:eastAsia="it-IT"/>
        </w:rPr>
        <w:t xml:space="preserve">aspetti positivi ed alcune criticità del corso, ma anche l’efficacia delle azioni poste in essere per la soluzione di quest’ultime. A tal proposito, si osserva un globale miglioramento dei giudizi espressi dagli studenti per la maggior parte delle domande poste (in particolare, con riferimento ai seguenti aspetti: carico di studio proporzionato ai crediti assegnati, adeguatezza del materiale didattico fornito o indicato, chiarezza delle modalità di esame, rispetto </w:t>
      </w:r>
      <w:r w:rsidRPr="00017EC3">
        <w:rPr>
          <w:rFonts w:ascii="Times New Roman" w:eastAsia="Times New Roman" w:hAnsi="Times New Roman" w:cs="Times New Roman"/>
          <w:iCs/>
          <w:color w:val="000000" w:themeColor="text1"/>
          <w:sz w:val="24"/>
          <w:szCs w:val="24"/>
          <w:lang w:eastAsia="it-IT"/>
        </w:rPr>
        <w:lastRenderedPageBreak/>
        <w:t>degli orari di svolgimento delle lezioni, utilità delle attività integrative, coerenza di svolgimento dei corsi con quanto dichiarato, disponibilità dei docenti) evidenziando pertanto un miglioramento complessivo della conduzione del corso. Si evidenziano altresì alcune lievi diminuzioni dei giudizi positivi degli studenti su i seguenti aspetti: possesso di conoscenze preliminari; chiarezza di esposizione degli argomenti, la capacità del docente di stimolare l’interesse verso la disciplina.</w:t>
      </w:r>
    </w:p>
    <w:p w:rsidR="001875EF" w:rsidRPr="00A31A6E" w:rsidRDefault="001875EF" w:rsidP="00C30112">
      <w:pPr>
        <w:spacing w:after="0" w:line="360" w:lineRule="auto"/>
        <w:jc w:val="both"/>
        <w:rPr>
          <w:rFonts w:ascii="Times New Roman" w:eastAsia="Times New Roman" w:hAnsi="Times New Roman" w:cs="Times New Roman"/>
          <w:b/>
          <w:iCs/>
          <w:color w:val="FF0000"/>
          <w:sz w:val="24"/>
          <w:szCs w:val="24"/>
          <w:lang w:eastAsia="it-IT"/>
        </w:rPr>
      </w:pPr>
      <w:r w:rsidRPr="00017EC3">
        <w:rPr>
          <w:rFonts w:ascii="Times New Roman" w:eastAsia="Times New Roman" w:hAnsi="Times New Roman" w:cs="Times New Roman"/>
          <w:iCs/>
          <w:color w:val="000000" w:themeColor="text1"/>
          <w:sz w:val="24"/>
          <w:szCs w:val="24"/>
          <w:lang w:eastAsia="it-IT"/>
        </w:rPr>
        <w:t>Per quanto attiene ai suggerimenti forniti dagli stessi studenti per il miglioramento del corso si registra, con riferimento all’</w:t>
      </w:r>
      <w:r w:rsidR="00017EC3">
        <w:rPr>
          <w:rFonts w:ascii="Times New Roman" w:eastAsia="Times New Roman" w:hAnsi="Times New Roman" w:cs="Times New Roman"/>
          <w:iCs/>
          <w:color w:val="000000" w:themeColor="text1"/>
          <w:sz w:val="24"/>
          <w:szCs w:val="24"/>
          <w:lang w:eastAsia="it-IT"/>
        </w:rPr>
        <w:t>A</w:t>
      </w:r>
      <w:r w:rsidRPr="00017EC3">
        <w:rPr>
          <w:rFonts w:ascii="Times New Roman" w:eastAsia="Times New Roman" w:hAnsi="Times New Roman" w:cs="Times New Roman"/>
          <w:iCs/>
          <w:color w:val="000000" w:themeColor="text1"/>
          <w:sz w:val="24"/>
          <w:szCs w:val="24"/>
          <w:lang w:eastAsia="it-IT"/>
        </w:rPr>
        <w:t>.</w:t>
      </w:r>
      <w:r w:rsidR="00017EC3">
        <w:rPr>
          <w:rFonts w:ascii="Times New Roman" w:eastAsia="Times New Roman" w:hAnsi="Times New Roman" w:cs="Times New Roman"/>
          <w:iCs/>
          <w:color w:val="000000" w:themeColor="text1"/>
          <w:sz w:val="24"/>
          <w:szCs w:val="24"/>
          <w:lang w:eastAsia="it-IT"/>
        </w:rPr>
        <w:t>A</w:t>
      </w:r>
      <w:r w:rsidRPr="00017EC3">
        <w:rPr>
          <w:rFonts w:ascii="Times New Roman" w:eastAsia="Times New Roman" w:hAnsi="Times New Roman" w:cs="Times New Roman"/>
          <w:iCs/>
          <w:color w:val="000000" w:themeColor="text1"/>
          <w:sz w:val="24"/>
          <w:szCs w:val="24"/>
          <w:lang w:eastAsia="it-IT"/>
        </w:rPr>
        <w:t xml:space="preserve">. precedente, una diminuzione delle necessità di coordinamento con altri insegnamenti, della soppressione di argomenti trattati e di alleggerimento del carico didattico, tutti aspetti che evidenziano una efficacia delle azioni di coordinamento didattico del corso in questione. Aumenta invece il numero degli studenti che richiedono: di fornire in anticipo materiale didattico e di migliorarne la qualità, di ampliare le conoscenze di base. Inoltre tutte queste voci, insieme alla richiesta di inserimento di prove d’esame intermedie (quest’ultima comunque in diminuzione rispetto all’anno precedente) rappresentano la quasi totalità dei suggerimenti degli studenti. Queste indicazioni potrebbero essere utilizzati per ulteriori miglioramenti della qualità del corso. </w:t>
      </w:r>
      <w:r w:rsidRPr="00A31A6E">
        <w:rPr>
          <w:rFonts w:ascii="Times New Roman" w:eastAsia="Times New Roman" w:hAnsi="Times New Roman" w:cs="Times New Roman"/>
          <w:b/>
          <w:iCs/>
          <w:color w:val="FF0000"/>
          <w:sz w:val="24"/>
          <w:szCs w:val="24"/>
          <w:lang w:eastAsia="it-IT"/>
        </w:rPr>
        <w:t xml:space="preserve">   </w:t>
      </w:r>
    </w:p>
    <w:p w:rsidR="001875EF" w:rsidRPr="00017EC3" w:rsidRDefault="001875EF" w:rsidP="00C30112">
      <w:pPr>
        <w:spacing w:after="0" w:line="360" w:lineRule="auto"/>
        <w:jc w:val="both"/>
        <w:rPr>
          <w:rFonts w:ascii="Times New Roman" w:eastAsia="Times New Roman" w:hAnsi="Times New Roman" w:cs="Times New Roman"/>
          <w:iCs/>
          <w:color w:val="000000" w:themeColor="text1"/>
          <w:sz w:val="24"/>
          <w:szCs w:val="24"/>
          <w:u w:val="single"/>
          <w:lang w:eastAsia="it-IT"/>
        </w:rPr>
      </w:pPr>
      <w:r w:rsidRPr="00017EC3">
        <w:rPr>
          <w:rFonts w:ascii="Times New Roman" w:eastAsia="Times New Roman" w:hAnsi="Times New Roman" w:cs="Times New Roman"/>
          <w:iCs/>
          <w:color w:val="000000" w:themeColor="text1"/>
          <w:sz w:val="24"/>
          <w:szCs w:val="24"/>
          <w:u w:val="single"/>
          <w:lang w:eastAsia="it-IT"/>
        </w:rPr>
        <w:t>Corso di laurea magistrale in Ingegneria Gestionale</w:t>
      </w:r>
    </w:p>
    <w:p w:rsidR="001875EF" w:rsidRPr="00017EC3" w:rsidRDefault="001875EF" w:rsidP="00C30112">
      <w:pPr>
        <w:spacing w:after="0" w:line="360" w:lineRule="auto"/>
        <w:jc w:val="both"/>
        <w:rPr>
          <w:rFonts w:ascii="Times New Roman" w:eastAsia="Times New Roman" w:hAnsi="Times New Roman" w:cs="Times New Roman"/>
          <w:iCs/>
          <w:color w:val="000000" w:themeColor="text1"/>
          <w:sz w:val="24"/>
          <w:szCs w:val="24"/>
          <w:lang w:eastAsia="it-IT"/>
        </w:rPr>
      </w:pPr>
      <w:r w:rsidRPr="00017EC3">
        <w:rPr>
          <w:rFonts w:ascii="Times New Roman" w:eastAsia="Times New Roman" w:hAnsi="Times New Roman" w:cs="Times New Roman"/>
          <w:iCs/>
          <w:color w:val="000000" w:themeColor="text1"/>
          <w:sz w:val="24"/>
          <w:szCs w:val="24"/>
          <w:lang w:eastAsia="it-IT"/>
        </w:rPr>
        <w:t>Analogamente agli altri corsi di laurea erogati dal DMMM dalla lettura dei dati della rilevazione di quest’anno con quella dell’</w:t>
      </w:r>
      <w:r w:rsidR="00017EC3">
        <w:rPr>
          <w:rFonts w:ascii="Times New Roman" w:eastAsia="Times New Roman" w:hAnsi="Times New Roman" w:cs="Times New Roman"/>
          <w:iCs/>
          <w:color w:val="000000" w:themeColor="text1"/>
          <w:sz w:val="24"/>
          <w:szCs w:val="24"/>
          <w:lang w:eastAsia="it-IT"/>
        </w:rPr>
        <w:t>A</w:t>
      </w:r>
      <w:r w:rsidRPr="00017EC3">
        <w:rPr>
          <w:rFonts w:ascii="Times New Roman" w:eastAsia="Times New Roman" w:hAnsi="Times New Roman" w:cs="Times New Roman"/>
          <w:iCs/>
          <w:color w:val="000000" w:themeColor="text1"/>
          <w:sz w:val="24"/>
          <w:szCs w:val="24"/>
          <w:lang w:eastAsia="it-IT"/>
        </w:rPr>
        <w:t>.</w:t>
      </w:r>
      <w:r w:rsidR="00017EC3">
        <w:rPr>
          <w:rFonts w:ascii="Times New Roman" w:eastAsia="Times New Roman" w:hAnsi="Times New Roman" w:cs="Times New Roman"/>
          <w:iCs/>
          <w:color w:val="000000" w:themeColor="text1"/>
          <w:sz w:val="24"/>
          <w:szCs w:val="24"/>
          <w:lang w:eastAsia="it-IT"/>
        </w:rPr>
        <w:t>A</w:t>
      </w:r>
      <w:r w:rsidRPr="00017EC3">
        <w:rPr>
          <w:rFonts w:ascii="Times New Roman" w:eastAsia="Times New Roman" w:hAnsi="Times New Roman" w:cs="Times New Roman"/>
          <w:iCs/>
          <w:color w:val="000000" w:themeColor="text1"/>
          <w:sz w:val="24"/>
          <w:szCs w:val="24"/>
          <w:lang w:eastAsia="it-IT"/>
        </w:rPr>
        <w:t>. precedente, si osserva un  miglioramento dei giudizi espressi dagli studenti per la maggior parte delle domande poste. In particolare, si osserva un netto miglioramento del giudizio sull’utilità delle attività integrative (punto di debolezza nella precedente rilevazione) e sulla definizione delle modalità di esame che mostrano un miglioramento complessivo della conduzione del corso.</w:t>
      </w:r>
    </w:p>
    <w:p w:rsidR="001875EF" w:rsidRPr="00017EC3" w:rsidRDefault="001875EF" w:rsidP="00C30112">
      <w:pPr>
        <w:spacing w:after="0" w:line="360" w:lineRule="auto"/>
        <w:jc w:val="both"/>
        <w:rPr>
          <w:rFonts w:ascii="Times New Roman" w:eastAsia="Times New Roman" w:hAnsi="Times New Roman" w:cs="Times New Roman"/>
          <w:iCs/>
          <w:color w:val="000000" w:themeColor="text1"/>
          <w:sz w:val="24"/>
          <w:szCs w:val="24"/>
          <w:lang w:eastAsia="it-IT"/>
        </w:rPr>
      </w:pPr>
      <w:r w:rsidRPr="00017EC3">
        <w:rPr>
          <w:rFonts w:ascii="Times New Roman" w:eastAsia="Times New Roman" w:hAnsi="Times New Roman" w:cs="Times New Roman"/>
          <w:iCs/>
          <w:color w:val="000000" w:themeColor="text1"/>
          <w:sz w:val="24"/>
          <w:szCs w:val="24"/>
          <w:lang w:eastAsia="it-IT"/>
        </w:rPr>
        <w:t>I punti di maggior criticità sono invece rappresentati dal carico didattico  che il  35% degli studenti percepisce non commisurato ai crediti assegnati e dal materiale didattico che il 34% non ritiene adeguato allo studio della materia. Ulteriore elemento di riflessione è rappresentato dalle conoscenze preliminari possedute in relazione alla comprensione degli argomenti previsti (65% di giudizi positivi) con un netto peggioramento rispetto all’anno precedente. Passando all’analisi dei suggerimenti forniti dagli studenti, gli aspetti critici sono  costituiti dal miglioramento della qualità del materiale didattico e dalla richiesta di alleggerimento del carico didattico complessivo.</w:t>
      </w:r>
    </w:p>
    <w:p w:rsidR="001875EF" w:rsidRPr="00017EC3" w:rsidRDefault="001875EF" w:rsidP="00C30112">
      <w:pPr>
        <w:spacing w:after="0" w:line="360" w:lineRule="auto"/>
        <w:jc w:val="both"/>
        <w:rPr>
          <w:rFonts w:ascii="Times New Roman" w:eastAsia="Times New Roman" w:hAnsi="Times New Roman" w:cs="Times New Roman"/>
          <w:iCs/>
          <w:color w:val="000000" w:themeColor="text1"/>
          <w:sz w:val="24"/>
          <w:szCs w:val="24"/>
          <w:u w:val="single"/>
          <w:lang w:eastAsia="it-IT"/>
        </w:rPr>
      </w:pPr>
      <w:r w:rsidRPr="00017EC3">
        <w:rPr>
          <w:rFonts w:ascii="Times New Roman" w:eastAsia="Times New Roman" w:hAnsi="Times New Roman" w:cs="Times New Roman"/>
          <w:iCs/>
          <w:color w:val="000000" w:themeColor="text1"/>
          <w:sz w:val="24"/>
          <w:szCs w:val="24"/>
          <w:u w:val="single"/>
          <w:lang w:eastAsia="it-IT"/>
        </w:rPr>
        <w:t>Corso di laurea magistrale in Ingegneria Meccanica</w:t>
      </w:r>
    </w:p>
    <w:p w:rsidR="001875EF" w:rsidRPr="00A31A6E" w:rsidRDefault="001875EF" w:rsidP="00C30112">
      <w:pPr>
        <w:spacing w:after="0" w:line="360" w:lineRule="auto"/>
        <w:jc w:val="both"/>
        <w:rPr>
          <w:rFonts w:ascii="Times New Roman" w:eastAsia="Times New Roman" w:hAnsi="Times New Roman" w:cs="Times New Roman"/>
          <w:b/>
          <w:iCs/>
          <w:color w:val="FF0000"/>
          <w:sz w:val="24"/>
          <w:szCs w:val="24"/>
          <w:lang w:eastAsia="it-IT"/>
        </w:rPr>
      </w:pPr>
      <w:r w:rsidRPr="00017EC3">
        <w:rPr>
          <w:rFonts w:ascii="Times New Roman" w:eastAsia="Times New Roman" w:hAnsi="Times New Roman" w:cs="Times New Roman"/>
          <w:iCs/>
          <w:color w:val="000000" w:themeColor="text1"/>
          <w:sz w:val="24"/>
          <w:szCs w:val="24"/>
          <w:lang w:eastAsia="it-IT"/>
        </w:rPr>
        <w:t>La rilevazione effettuata evidenzia una percezione degli studenti ampiamente positiva sia in termini assoluti che con riferimento agli analoghi giudizi espressi dagli studenti nel precedente anno accademico, rispetto al quale si registra anche per questo corso di laurea del DMMM un sostanziale miglioramento. I punti di criticità che emergono dall’analisi dei risultati riguardano</w:t>
      </w:r>
      <w:r w:rsidRPr="00017EC3">
        <w:rPr>
          <w:rFonts w:ascii="MS Mincho" w:eastAsia="MS Mincho" w:hAnsi="MS Mincho" w:cs="MS Mincho" w:hint="eastAsia"/>
          <w:iCs/>
          <w:color w:val="000000" w:themeColor="text1"/>
          <w:sz w:val="24"/>
          <w:szCs w:val="24"/>
          <w:lang w:eastAsia="it-IT"/>
        </w:rPr>
        <w:t> </w:t>
      </w:r>
      <w:r w:rsidRPr="00017EC3">
        <w:rPr>
          <w:rFonts w:ascii="Times New Roman" w:eastAsia="Times New Roman" w:hAnsi="Times New Roman" w:cs="Times New Roman"/>
          <w:iCs/>
          <w:color w:val="000000" w:themeColor="text1"/>
          <w:sz w:val="24"/>
          <w:szCs w:val="24"/>
          <w:lang w:eastAsia="it-IT"/>
        </w:rPr>
        <w:t xml:space="preserve">la chiarezza del </w:t>
      </w:r>
      <w:r w:rsidRPr="00017EC3">
        <w:rPr>
          <w:rFonts w:ascii="Times New Roman" w:eastAsia="Times New Roman" w:hAnsi="Times New Roman" w:cs="Times New Roman"/>
          <w:iCs/>
          <w:color w:val="000000" w:themeColor="text1"/>
          <w:sz w:val="24"/>
          <w:szCs w:val="24"/>
          <w:lang w:eastAsia="it-IT"/>
        </w:rPr>
        <w:lastRenderedPageBreak/>
        <w:t>docente nell’esporre gli argomenti e la qualità del materiale didattico indicato e disponibile (sia in termini assoluti che in confronto all’anno precedente). Si registra invece un lieve miglioramento dei giudizi riguardanti l’utilità delle attività integrative; tuttavia per questo aspetto  i giudizi positivi risultano ancora inferiori rispetto ad altri punti. Questa problematica è stata analizzata dalla stessa relazione della Commissione Paritetica che a tal proposito ha rilevato la necessità di incrementare in futuro le attività di laboratorio e di approfondimento di aspetti applicativi.</w:t>
      </w:r>
    </w:p>
    <w:p w:rsidR="001875EF" w:rsidRPr="00A31A6E" w:rsidRDefault="001875EF" w:rsidP="00C30112">
      <w:pPr>
        <w:spacing w:after="0" w:line="360" w:lineRule="auto"/>
        <w:jc w:val="both"/>
        <w:rPr>
          <w:rFonts w:ascii="Times New Roman" w:eastAsia="Times New Roman" w:hAnsi="Times New Roman" w:cs="Times New Roman"/>
          <w:i/>
          <w:iCs/>
          <w:sz w:val="24"/>
          <w:szCs w:val="24"/>
          <w:lang w:eastAsia="it-IT"/>
        </w:rPr>
      </w:pPr>
    </w:p>
    <w:p w:rsidR="00A1722E" w:rsidRPr="00C341E0" w:rsidRDefault="00A1722E" w:rsidP="00C30112">
      <w:pPr>
        <w:spacing w:after="0" w:line="360" w:lineRule="auto"/>
        <w:jc w:val="both"/>
        <w:rPr>
          <w:rFonts w:ascii="Times New Roman" w:eastAsia="Times New Roman" w:hAnsi="Times New Roman" w:cs="Times New Roman"/>
          <w:b/>
          <w:i/>
          <w:iCs/>
          <w:color w:val="000000" w:themeColor="text1"/>
          <w:sz w:val="24"/>
          <w:szCs w:val="24"/>
          <w:lang w:eastAsia="it-IT"/>
        </w:rPr>
      </w:pPr>
      <w:r w:rsidRPr="00C341E0">
        <w:rPr>
          <w:rFonts w:ascii="Times New Roman" w:eastAsia="Times New Roman" w:hAnsi="Times New Roman" w:cs="Times New Roman"/>
          <w:b/>
          <w:iCs/>
          <w:color w:val="000000" w:themeColor="text1"/>
          <w:sz w:val="24"/>
          <w:szCs w:val="24"/>
          <w:lang w:eastAsia="it-IT"/>
        </w:rPr>
        <w:t>Dipartimento DEI</w:t>
      </w:r>
    </w:p>
    <w:p w:rsidR="00BE1F86" w:rsidRPr="00017EC3" w:rsidRDefault="00A1722E" w:rsidP="00C30112">
      <w:pPr>
        <w:spacing w:after="0" w:line="360" w:lineRule="auto"/>
        <w:jc w:val="both"/>
        <w:rPr>
          <w:rFonts w:ascii="Times New Roman" w:eastAsia="Times New Roman" w:hAnsi="Times New Roman" w:cs="Times New Roman"/>
          <w:iCs/>
          <w:color w:val="000000" w:themeColor="text1"/>
          <w:sz w:val="24"/>
          <w:szCs w:val="24"/>
          <w:lang w:eastAsia="it-IT"/>
        </w:rPr>
      </w:pPr>
      <w:r w:rsidRPr="00017EC3">
        <w:rPr>
          <w:rFonts w:ascii="Times New Roman" w:eastAsia="Times New Roman" w:hAnsi="Times New Roman" w:cs="Times New Roman"/>
          <w:iCs/>
          <w:color w:val="000000" w:themeColor="text1"/>
          <w:sz w:val="24"/>
          <w:szCs w:val="24"/>
          <w:lang w:eastAsia="it-IT"/>
        </w:rPr>
        <w:t xml:space="preserve">I risultati per i </w:t>
      </w:r>
      <w:proofErr w:type="spellStart"/>
      <w:r w:rsidRPr="00017EC3">
        <w:rPr>
          <w:rFonts w:ascii="Times New Roman" w:eastAsia="Times New Roman" w:hAnsi="Times New Roman" w:cs="Times New Roman"/>
          <w:iCs/>
          <w:color w:val="000000" w:themeColor="text1"/>
          <w:sz w:val="24"/>
          <w:szCs w:val="24"/>
          <w:lang w:eastAsia="it-IT"/>
        </w:rPr>
        <w:t>CdS</w:t>
      </w:r>
      <w:proofErr w:type="spellEnd"/>
      <w:r w:rsidRPr="00017EC3">
        <w:rPr>
          <w:rFonts w:ascii="Times New Roman" w:eastAsia="Times New Roman" w:hAnsi="Times New Roman" w:cs="Times New Roman"/>
          <w:iCs/>
          <w:color w:val="000000" w:themeColor="text1"/>
          <w:sz w:val="24"/>
          <w:szCs w:val="24"/>
          <w:lang w:eastAsia="it-IT"/>
        </w:rPr>
        <w:t xml:space="preserve"> triennali (Ingegneria Elettronica e delle Telecomunicazioni, Ingegneria Informatica e dell’Automazione, Ingegneria Elettrica), presentano problematiche per molti versi comuni.</w:t>
      </w:r>
    </w:p>
    <w:p w:rsidR="002505F7" w:rsidRPr="00017EC3" w:rsidRDefault="00A1722E" w:rsidP="00C30112">
      <w:pPr>
        <w:spacing w:after="0" w:line="360" w:lineRule="auto"/>
        <w:jc w:val="both"/>
        <w:rPr>
          <w:rFonts w:ascii="Times New Roman" w:eastAsia="Times New Roman" w:hAnsi="Times New Roman" w:cs="Times New Roman"/>
          <w:iCs/>
          <w:color w:val="000000" w:themeColor="text1"/>
          <w:sz w:val="24"/>
          <w:szCs w:val="24"/>
          <w:lang w:eastAsia="it-IT"/>
        </w:rPr>
      </w:pPr>
      <w:r w:rsidRPr="00017EC3">
        <w:rPr>
          <w:rFonts w:ascii="Times New Roman" w:eastAsia="Times New Roman" w:hAnsi="Times New Roman" w:cs="Times New Roman"/>
          <w:iCs/>
          <w:color w:val="000000" w:themeColor="text1"/>
          <w:sz w:val="24"/>
          <w:szCs w:val="24"/>
          <w:lang w:eastAsia="it-IT"/>
        </w:rPr>
        <w:t>L’analisi svolta dal Dipartimento sui questionari si basa sul</w:t>
      </w:r>
      <w:r w:rsidR="004F3D6B">
        <w:rPr>
          <w:rFonts w:ascii="Times New Roman" w:eastAsia="Times New Roman" w:hAnsi="Times New Roman" w:cs="Times New Roman"/>
          <w:iCs/>
          <w:color w:val="000000" w:themeColor="text1"/>
          <w:sz w:val="24"/>
          <w:szCs w:val="24"/>
          <w:lang w:eastAsia="it-IT"/>
        </w:rPr>
        <w:t xml:space="preserve"> mettere in rilievo </w:t>
      </w:r>
      <w:r w:rsidRPr="00017EC3">
        <w:rPr>
          <w:rFonts w:ascii="Times New Roman" w:eastAsia="Times New Roman" w:hAnsi="Times New Roman" w:cs="Times New Roman"/>
          <w:iCs/>
          <w:color w:val="000000" w:themeColor="text1"/>
          <w:sz w:val="24"/>
          <w:szCs w:val="24"/>
          <w:lang w:eastAsia="it-IT"/>
        </w:rPr>
        <w:t>le criticità su ogni domanda per ogni insegnamento.</w:t>
      </w:r>
    </w:p>
    <w:p w:rsidR="00A1722E" w:rsidRPr="00017EC3" w:rsidRDefault="00A1722E" w:rsidP="00C30112">
      <w:pPr>
        <w:spacing w:after="0" w:line="360" w:lineRule="auto"/>
        <w:jc w:val="both"/>
        <w:rPr>
          <w:rFonts w:ascii="Times New Roman" w:eastAsia="Times New Roman" w:hAnsi="Times New Roman" w:cs="Times New Roman"/>
          <w:i/>
          <w:iCs/>
          <w:color w:val="000000" w:themeColor="text1"/>
          <w:sz w:val="24"/>
          <w:szCs w:val="24"/>
          <w:lang w:eastAsia="it-IT"/>
        </w:rPr>
      </w:pPr>
      <w:r w:rsidRPr="00017EC3">
        <w:rPr>
          <w:rFonts w:ascii="Times New Roman" w:eastAsia="Times New Roman" w:hAnsi="Times New Roman" w:cs="Times New Roman"/>
          <w:iCs/>
          <w:color w:val="000000" w:themeColor="text1"/>
          <w:sz w:val="24"/>
          <w:szCs w:val="24"/>
          <w:lang w:eastAsia="it-IT"/>
        </w:rPr>
        <w:t xml:space="preserve">La erogazione dei questionari ha interessato il 88% degli insegnamenti dei </w:t>
      </w:r>
      <w:proofErr w:type="spellStart"/>
      <w:r w:rsidRPr="00017EC3">
        <w:rPr>
          <w:rFonts w:ascii="Times New Roman" w:eastAsia="Times New Roman" w:hAnsi="Times New Roman" w:cs="Times New Roman"/>
          <w:iCs/>
          <w:color w:val="000000" w:themeColor="text1"/>
          <w:sz w:val="24"/>
          <w:szCs w:val="24"/>
          <w:lang w:eastAsia="it-IT"/>
        </w:rPr>
        <w:t>CdS</w:t>
      </w:r>
      <w:proofErr w:type="spellEnd"/>
      <w:r w:rsidR="002505F7" w:rsidRPr="00017EC3">
        <w:rPr>
          <w:rFonts w:ascii="Times New Roman" w:eastAsia="Times New Roman" w:hAnsi="Times New Roman" w:cs="Times New Roman"/>
          <w:iCs/>
          <w:color w:val="000000" w:themeColor="text1"/>
          <w:sz w:val="24"/>
          <w:szCs w:val="24"/>
          <w:lang w:eastAsia="it-IT"/>
        </w:rPr>
        <w:t xml:space="preserve">. </w:t>
      </w:r>
      <w:r w:rsidRPr="00017EC3">
        <w:rPr>
          <w:rFonts w:ascii="Times New Roman" w:eastAsia="Times New Roman" w:hAnsi="Times New Roman" w:cs="Times New Roman"/>
          <w:iCs/>
          <w:color w:val="000000" w:themeColor="text1"/>
          <w:sz w:val="24"/>
          <w:szCs w:val="24"/>
          <w:lang w:eastAsia="it-IT"/>
        </w:rPr>
        <w:t>Sulla prima domanda</w:t>
      </w:r>
      <w:r w:rsidRPr="00017EC3">
        <w:rPr>
          <w:rFonts w:ascii="Times New Roman" w:eastAsia="Times New Roman" w:hAnsi="Times New Roman" w:cs="Times New Roman"/>
          <w:i/>
          <w:iCs/>
          <w:color w:val="000000" w:themeColor="text1"/>
          <w:sz w:val="24"/>
          <w:szCs w:val="24"/>
          <w:lang w:eastAsia="it-IT"/>
        </w:rPr>
        <w:t xml:space="preserve"> </w:t>
      </w:r>
      <w:r w:rsidRPr="00017EC3">
        <w:rPr>
          <w:rFonts w:ascii="Times New Roman" w:hAnsi="Times New Roman" w:cs="Times New Roman"/>
          <w:color w:val="000000" w:themeColor="text1"/>
          <w:sz w:val="24"/>
          <w:szCs w:val="24"/>
        </w:rPr>
        <w:t>"Le conoscenze preliminari possedute sono risultate sufficienti per la comprensione degli argomenti previsti nel programma d'esame?"</w:t>
      </w:r>
      <w:r w:rsidR="002505F7" w:rsidRPr="00017EC3">
        <w:rPr>
          <w:rFonts w:ascii="Times New Roman" w:hAnsi="Times New Roman" w:cs="Times New Roman"/>
          <w:color w:val="000000" w:themeColor="text1"/>
          <w:sz w:val="24"/>
          <w:szCs w:val="24"/>
        </w:rPr>
        <w:t xml:space="preserve">, </w:t>
      </w:r>
      <w:r w:rsidRPr="00017EC3">
        <w:rPr>
          <w:rFonts w:ascii="Times New Roman" w:hAnsi="Times New Roman" w:cs="Times New Roman"/>
          <w:color w:val="000000" w:themeColor="text1"/>
          <w:sz w:val="24"/>
          <w:szCs w:val="24"/>
        </w:rPr>
        <w:t xml:space="preserve">si riscontra una </w:t>
      </w:r>
      <w:r w:rsidR="002505F7" w:rsidRPr="00017EC3">
        <w:rPr>
          <w:rFonts w:ascii="Times New Roman" w:hAnsi="Times New Roman" w:cs="Times New Roman"/>
          <w:color w:val="000000" w:themeColor="text1"/>
          <w:sz w:val="24"/>
          <w:szCs w:val="24"/>
        </w:rPr>
        <w:t xml:space="preserve">considerevole </w:t>
      </w:r>
      <w:r w:rsidRPr="00017EC3">
        <w:rPr>
          <w:rFonts w:ascii="Times New Roman" w:hAnsi="Times New Roman" w:cs="Times New Roman"/>
          <w:color w:val="000000" w:themeColor="text1"/>
          <w:sz w:val="24"/>
          <w:szCs w:val="24"/>
        </w:rPr>
        <w:t>criticità tanto da essere trattata singolarmente</w:t>
      </w:r>
      <w:r w:rsidR="002505F7" w:rsidRPr="00017EC3">
        <w:rPr>
          <w:rFonts w:ascii="Times New Roman" w:hAnsi="Times New Roman" w:cs="Times New Roman"/>
          <w:color w:val="000000" w:themeColor="text1"/>
          <w:sz w:val="24"/>
          <w:szCs w:val="24"/>
        </w:rPr>
        <w:t xml:space="preserve"> nelle azioni correttive</w:t>
      </w:r>
      <w:r w:rsidRPr="00017EC3">
        <w:rPr>
          <w:rFonts w:ascii="Times New Roman" w:hAnsi="Times New Roman" w:cs="Times New Roman"/>
          <w:color w:val="000000" w:themeColor="text1"/>
          <w:sz w:val="24"/>
          <w:szCs w:val="24"/>
        </w:rPr>
        <w:t>.</w:t>
      </w:r>
    </w:p>
    <w:p w:rsidR="00A1722E" w:rsidRPr="00017EC3" w:rsidRDefault="002505F7" w:rsidP="00C30112">
      <w:pPr>
        <w:pStyle w:val="Default"/>
        <w:spacing w:line="360" w:lineRule="auto"/>
        <w:jc w:val="both"/>
        <w:rPr>
          <w:color w:val="000000" w:themeColor="text1"/>
        </w:rPr>
      </w:pPr>
      <w:r w:rsidRPr="00017EC3">
        <w:rPr>
          <w:color w:val="000000" w:themeColor="text1"/>
        </w:rPr>
        <w:t xml:space="preserve">Infatti si evince </w:t>
      </w:r>
      <w:r w:rsidR="00A1722E" w:rsidRPr="00017EC3">
        <w:rPr>
          <w:color w:val="000000" w:themeColor="text1"/>
        </w:rPr>
        <w:t>dalle risposte che per le lauree triennali, il 31,80% degli intervistati esprime parere negativo. La suddetta criticità è ormai ben chiara agli organi accademici del Politecnico</w:t>
      </w:r>
      <w:r w:rsidRPr="00017EC3">
        <w:rPr>
          <w:color w:val="000000" w:themeColor="text1"/>
        </w:rPr>
        <w:t xml:space="preserve"> perché già segnalato nello scorso rapporto.</w:t>
      </w:r>
    </w:p>
    <w:p w:rsidR="00A1722E" w:rsidRPr="00017EC3" w:rsidRDefault="00A1722E" w:rsidP="00C30112">
      <w:pPr>
        <w:pStyle w:val="Default"/>
        <w:spacing w:line="360" w:lineRule="auto"/>
        <w:jc w:val="both"/>
        <w:rPr>
          <w:color w:val="000000" w:themeColor="text1"/>
        </w:rPr>
      </w:pPr>
      <w:r w:rsidRPr="00017EC3">
        <w:rPr>
          <w:color w:val="000000" w:themeColor="text1"/>
        </w:rPr>
        <w:t xml:space="preserve"> Per le lauree magistrali, il valore medio delle risposte negative è del 21,68%, che sebbene del 10% circa inferiore rispetto alle Lauree triennali, appare, a parere della commissione, ancora eccessivamente alto. Tenendo conto che la stragrande maggioranza degli studenti delle magistrali ha conseguito la laurea triennale presso il Politecnico di Bari, si evince che questa negatività è legata sostanzialmente alla mancanza di coordinamento tra gli insegnamenti della triennale e quelli della magistrale.</w:t>
      </w:r>
    </w:p>
    <w:p w:rsidR="00A1722E" w:rsidRPr="00A31A6E" w:rsidRDefault="00A1722E" w:rsidP="00C30112">
      <w:pPr>
        <w:spacing w:after="0" w:line="360" w:lineRule="auto"/>
        <w:jc w:val="both"/>
        <w:rPr>
          <w:rFonts w:ascii="Times New Roman" w:hAnsi="Times New Roman" w:cs="Times New Roman"/>
          <w:b/>
          <w:color w:val="FF0000"/>
          <w:sz w:val="24"/>
          <w:szCs w:val="24"/>
        </w:rPr>
      </w:pPr>
      <w:r w:rsidRPr="00017EC3">
        <w:rPr>
          <w:rFonts w:ascii="Times New Roman" w:hAnsi="Times New Roman" w:cs="Times New Roman"/>
          <w:color w:val="000000" w:themeColor="text1"/>
          <w:sz w:val="24"/>
          <w:szCs w:val="24"/>
        </w:rPr>
        <w:t xml:space="preserve">Si riportano di seguito la </w:t>
      </w:r>
      <w:r w:rsidRPr="00017EC3">
        <w:rPr>
          <w:rFonts w:ascii="Times New Roman" w:hAnsi="Times New Roman" w:cs="Times New Roman"/>
          <w:color w:val="000000" w:themeColor="text1"/>
          <w:sz w:val="24"/>
          <w:szCs w:val="24"/>
          <w:u w:val="single"/>
        </w:rPr>
        <w:t>valutazione complessiva</w:t>
      </w:r>
      <w:r w:rsidRPr="00017EC3">
        <w:rPr>
          <w:rFonts w:ascii="Times New Roman" w:hAnsi="Times New Roman" w:cs="Times New Roman"/>
          <w:color w:val="000000" w:themeColor="text1"/>
          <w:sz w:val="24"/>
          <w:szCs w:val="24"/>
        </w:rPr>
        <w:t xml:space="preserve"> del </w:t>
      </w:r>
      <w:proofErr w:type="spellStart"/>
      <w:r w:rsidRPr="00017EC3">
        <w:rPr>
          <w:rFonts w:ascii="Times New Roman" w:hAnsi="Times New Roman" w:cs="Times New Roman"/>
          <w:color w:val="000000" w:themeColor="text1"/>
          <w:sz w:val="24"/>
          <w:szCs w:val="24"/>
        </w:rPr>
        <w:t>CdS</w:t>
      </w:r>
      <w:proofErr w:type="spellEnd"/>
      <w:r w:rsidR="00A47CEF" w:rsidRPr="00017EC3">
        <w:rPr>
          <w:rFonts w:ascii="Times New Roman" w:hAnsi="Times New Roman" w:cs="Times New Roman"/>
          <w:color w:val="000000" w:themeColor="text1"/>
          <w:sz w:val="24"/>
          <w:szCs w:val="24"/>
        </w:rPr>
        <w:t xml:space="preserve"> per le lauree triennali e magistrali del DEI.</w:t>
      </w:r>
    </w:p>
    <w:p w:rsidR="00A47CEF" w:rsidRPr="00A31A6E" w:rsidRDefault="00A47CEF" w:rsidP="00C30112">
      <w:pPr>
        <w:spacing w:after="0" w:line="360" w:lineRule="auto"/>
        <w:jc w:val="both"/>
        <w:rPr>
          <w:rFonts w:ascii="Times New Roman" w:hAnsi="Times New Roman" w:cs="Times New Roman"/>
          <w:b/>
          <w:color w:val="FF0000"/>
          <w:sz w:val="24"/>
          <w:szCs w:val="24"/>
        </w:rPr>
      </w:pPr>
    </w:p>
    <w:p w:rsidR="00A47CEF" w:rsidRPr="00017EC3" w:rsidRDefault="00A1722E" w:rsidP="00C30112">
      <w:pPr>
        <w:pStyle w:val="Default"/>
        <w:spacing w:line="360" w:lineRule="auto"/>
        <w:jc w:val="both"/>
        <w:rPr>
          <w:color w:val="000000" w:themeColor="text1"/>
        </w:rPr>
      </w:pPr>
      <w:r w:rsidRPr="00017EC3">
        <w:rPr>
          <w:color w:val="000000" w:themeColor="text1"/>
        </w:rPr>
        <w:t xml:space="preserve">Per i </w:t>
      </w:r>
      <w:proofErr w:type="spellStart"/>
      <w:r w:rsidRPr="00017EC3">
        <w:rPr>
          <w:color w:val="000000" w:themeColor="text1"/>
        </w:rPr>
        <w:t>CdS</w:t>
      </w:r>
      <w:proofErr w:type="spellEnd"/>
      <w:r w:rsidRPr="00017EC3">
        <w:rPr>
          <w:color w:val="000000" w:themeColor="text1"/>
        </w:rPr>
        <w:t xml:space="preserve"> triennali</w:t>
      </w:r>
      <w:r w:rsidR="00A47CEF" w:rsidRPr="00017EC3">
        <w:rPr>
          <w:color w:val="000000" w:themeColor="text1"/>
        </w:rPr>
        <w:t xml:space="preserve"> la media delle risposte negative (“decisamente no” + “più no che si”) è:</w:t>
      </w:r>
    </w:p>
    <w:p w:rsidR="00A47CEF" w:rsidRPr="00017EC3" w:rsidRDefault="00A47CEF" w:rsidP="00C30112">
      <w:pPr>
        <w:pStyle w:val="Default"/>
        <w:spacing w:line="360" w:lineRule="auto"/>
        <w:jc w:val="both"/>
        <w:rPr>
          <w:color w:val="000000" w:themeColor="text1"/>
        </w:rPr>
      </w:pPr>
      <w:r w:rsidRPr="00017EC3">
        <w:rPr>
          <w:color w:val="000000" w:themeColor="text1"/>
        </w:rPr>
        <w:t xml:space="preserve">13% - </w:t>
      </w:r>
      <w:r w:rsidR="00A1722E" w:rsidRPr="00017EC3">
        <w:rPr>
          <w:color w:val="000000" w:themeColor="text1"/>
        </w:rPr>
        <w:t>Ingegneria Elettronica e delle Telecomunicazioni (sede di Bari</w:t>
      </w:r>
      <w:r w:rsidRPr="00017EC3">
        <w:rPr>
          <w:color w:val="000000" w:themeColor="text1"/>
        </w:rPr>
        <w:t>).</w:t>
      </w:r>
    </w:p>
    <w:p w:rsidR="00A47CEF" w:rsidRPr="00017EC3" w:rsidRDefault="00A47CEF" w:rsidP="00C30112">
      <w:pPr>
        <w:pStyle w:val="Default"/>
        <w:spacing w:line="360" w:lineRule="auto"/>
        <w:jc w:val="both"/>
        <w:rPr>
          <w:color w:val="000000" w:themeColor="text1"/>
        </w:rPr>
      </w:pPr>
      <w:r w:rsidRPr="00017EC3">
        <w:rPr>
          <w:color w:val="000000" w:themeColor="text1"/>
        </w:rPr>
        <w:t>20% - Ingegneria Elettronica e delle Telecomunicazioni (sede di Taranto).</w:t>
      </w:r>
    </w:p>
    <w:p w:rsidR="00A1722E" w:rsidRPr="00017EC3" w:rsidRDefault="00A47CEF" w:rsidP="00C30112">
      <w:pPr>
        <w:pStyle w:val="Default"/>
        <w:spacing w:line="360" w:lineRule="auto"/>
        <w:jc w:val="both"/>
        <w:rPr>
          <w:color w:val="000000" w:themeColor="text1"/>
        </w:rPr>
      </w:pPr>
      <w:r w:rsidRPr="00017EC3">
        <w:rPr>
          <w:color w:val="000000" w:themeColor="text1"/>
        </w:rPr>
        <w:t xml:space="preserve">24% - </w:t>
      </w:r>
      <w:r w:rsidR="00A1722E" w:rsidRPr="00017EC3">
        <w:rPr>
          <w:color w:val="000000" w:themeColor="text1"/>
        </w:rPr>
        <w:t>Ingegner</w:t>
      </w:r>
      <w:r w:rsidRPr="00017EC3">
        <w:rPr>
          <w:color w:val="000000" w:themeColor="text1"/>
        </w:rPr>
        <w:t>ia Informatica dell’Automazione.</w:t>
      </w:r>
    </w:p>
    <w:p w:rsidR="00A1722E" w:rsidRPr="00017EC3" w:rsidRDefault="00A47CEF" w:rsidP="00C30112">
      <w:pPr>
        <w:pStyle w:val="Default"/>
        <w:spacing w:line="360" w:lineRule="auto"/>
        <w:jc w:val="both"/>
        <w:rPr>
          <w:color w:val="000000" w:themeColor="text1"/>
        </w:rPr>
      </w:pPr>
      <w:r w:rsidRPr="00017EC3">
        <w:rPr>
          <w:color w:val="000000" w:themeColor="text1"/>
        </w:rPr>
        <w:t xml:space="preserve">21% - </w:t>
      </w:r>
      <w:r w:rsidR="00A1722E" w:rsidRPr="00017EC3">
        <w:rPr>
          <w:color w:val="000000" w:themeColor="text1"/>
        </w:rPr>
        <w:t xml:space="preserve">Ingegneria Elettrica. </w:t>
      </w:r>
    </w:p>
    <w:p w:rsidR="00BE1F86" w:rsidRPr="00017EC3" w:rsidRDefault="00A47CEF" w:rsidP="00C30112">
      <w:pPr>
        <w:pStyle w:val="Default"/>
        <w:spacing w:line="360" w:lineRule="auto"/>
        <w:jc w:val="both"/>
        <w:rPr>
          <w:color w:val="000000" w:themeColor="text1"/>
        </w:rPr>
      </w:pPr>
      <w:r w:rsidRPr="00017EC3">
        <w:rPr>
          <w:color w:val="000000" w:themeColor="text1"/>
        </w:rPr>
        <w:lastRenderedPageBreak/>
        <w:t xml:space="preserve">In riferimento alle Lauree Magistrali la </w:t>
      </w:r>
      <w:r w:rsidR="00A1722E" w:rsidRPr="00017EC3">
        <w:rPr>
          <w:color w:val="000000" w:themeColor="text1"/>
        </w:rPr>
        <w:t>media delle risposte negative (“</w:t>
      </w:r>
      <w:r w:rsidR="00A1722E" w:rsidRPr="00017EC3">
        <w:rPr>
          <w:i/>
          <w:iCs/>
          <w:color w:val="000000" w:themeColor="text1"/>
        </w:rPr>
        <w:t>decisamente no</w:t>
      </w:r>
      <w:r w:rsidR="00A1722E" w:rsidRPr="00017EC3">
        <w:rPr>
          <w:color w:val="000000" w:themeColor="text1"/>
        </w:rPr>
        <w:t>” + “</w:t>
      </w:r>
      <w:r w:rsidR="00A1722E" w:rsidRPr="00017EC3">
        <w:rPr>
          <w:i/>
          <w:iCs/>
          <w:color w:val="000000" w:themeColor="text1"/>
        </w:rPr>
        <w:t>più no che si</w:t>
      </w:r>
      <w:r w:rsidRPr="00017EC3">
        <w:rPr>
          <w:color w:val="000000" w:themeColor="text1"/>
        </w:rPr>
        <w:t>”) risulta:</w:t>
      </w:r>
    </w:p>
    <w:p w:rsidR="00A47CEF" w:rsidRPr="00017EC3" w:rsidRDefault="00A1722E" w:rsidP="00C30112">
      <w:pPr>
        <w:pStyle w:val="Default"/>
        <w:spacing w:line="360" w:lineRule="auto"/>
        <w:jc w:val="both"/>
        <w:rPr>
          <w:color w:val="000000" w:themeColor="text1"/>
        </w:rPr>
      </w:pPr>
      <w:r w:rsidRPr="00017EC3">
        <w:rPr>
          <w:color w:val="000000" w:themeColor="text1"/>
        </w:rPr>
        <w:t>1</w:t>
      </w:r>
      <w:r w:rsidR="00A47CEF" w:rsidRPr="00017EC3">
        <w:rPr>
          <w:color w:val="000000" w:themeColor="text1"/>
        </w:rPr>
        <w:t>4</w:t>
      </w:r>
      <w:r w:rsidRPr="00017EC3">
        <w:rPr>
          <w:color w:val="000000" w:themeColor="text1"/>
        </w:rPr>
        <w:t>%</w:t>
      </w:r>
      <w:r w:rsidR="00A47CEF" w:rsidRPr="00017EC3">
        <w:rPr>
          <w:color w:val="000000" w:themeColor="text1"/>
        </w:rPr>
        <w:t xml:space="preserve"> -</w:t>
      </w:r>
      <w:r w:rsidRPr="00017EC3">
        <w:rPr>
          <w:color w:val="000000" w:themeColor="text1"/>
        </w:rPr>
        <w:t xml:space="preserve"> Ingegneria dell’Automazione</w:t>
      </w:r>
      <w:r w:rsidR="00A47CEF" w:rsidRPr="00017EC3">
        <w:rPr>
          <w:color w:val="000000" w:themeColor="text1"/>
        </w:rPr>
        <w:t>;</w:t>
      </w:r>
    </w:p>
    <w:p w:rsidR="00A1722E" w:rsidRPr="00017EC3" w:rsidRDefault="00A47CEF" w:rsidP="00C30112">
      <w:pPr>
        <w:pStyle w:val="Default"/>
        <w:spacing w:line="360" w:lineRule="auto"/>
        <w:jc w:val="both"/>
        <w:rPr>
          <w:color w:val="000000" w:themeColor="text1"/>
        </w:rPr>
      </w:pPr>
      <w:r w:rsidRPr="00017EC3">
        <w:rPr>
          <w:color w:val="000000" w:themeColor="text1"/>
        </w:rPr>
        <w:t>9%   - Ingegneria delle Telecomunicazioni;</w:t>
      </w:r>
      <w:r w:rsidR="00A1722E" w:rsidRPr="00017EC3">
        <w:rPr>
          <w:color w:val="000000" w:themeColor="text1"/>
        </w:rPr>
        <w:t xml:space="preserve"> </w:t>
      </w:r>
    </w:p>
    <w:p w:rsidR="00A1722E" w:rsidRPr="00017EC3" w:rsidRDefault="00A47CEF" w:rsidP="00C30112">
      <w:pPr>
        <w:pStyle w:val="Default"/>
        <w:spacing w:line="360" w:lineRule="auto"/>
        <w:jc w:val="both"/>
        <w:rPr>
          <w:color w:val="000000" w:themeColor="text1"/>
        </w:rPr>
      </w:pPr>
      <w:r w:rsidRPr="00017EC3">
        <w:rPr>
          <w:color w:val="000000" w:themeColor="text1"/>
        </w:rPr>
        <w:t>15% - Ingegneria Elettrica;</w:t>
      </w:r>
    </w:p>
    <w:p w:rsidR="00A47CEF" w:rsidRPr="00017EC3" w:rsidRDefault="00A47CEF" w:rsidP="00C30112">
      <w:pPr>
        <w:pStyle w:val="Default"/>
        <w:spacing w:line="360" w:lineRule="auto"/>
        <w:jc w:val="both"/>
        <w:rPr>
          <w:color w:val="000000" w:themeColor="text1"/>
        </w:rPr>
      </w:pPr>
      <w:r w:rsidRPr="00017EC3">
        <w:rPr>
          <w:color w:val="000000" w:themeColor="text1"/>
        </w:rPr>
        <w:t>8%   - Ingegneria Elettronica (Sede di Bari);</w:t>
      </w:r>
    </w:p>
    <w:p w:rsidR="00A47CEF" w:rsidRPr="00017EC3" w:rsidRDefault="00A47CEF" w:rsidP="00C30112">
      <w:pPr>
        <w:pStyle w:val="Default"/>
        <w:spacing w:line="360" w:lineRule="auto"/>
        <w:jc w:val="both"/>
        <w:rPr>
          <w:color w:val="000000" w:themeColor="text1"/>
        </w:rPr>
      </w:pPr>
      <w:r w:rsidRPr="00017EC3">
        <w:rPr>
          <w:color w:val="000000" w:themeColor="text1"/>
        </w:rPr>
        <w:t>5%   - Ingegneria Elettronica (Sede di Taranto);</w:t>
      </w:r>
    </w:p>
    <w:p w:rsidR="00A47CEF" w:rsidRPr="00017EC3" w:rsidRDefault="00A47CEF" w:rsidP="00C30112">
      <w:pPr>
        <w:pStyle w:val="Default"/>
        <w:spacing w:line="360" w:lineRule="auto"/>
        <w:jc w:val="both"/>
        <w:rPr>
          <w:color w:val="000000" w:themeColor="text1"/>
        </w:rPr>
      </w:pPr>
      <w:r w:rsidRPr="00017EC3">
        <w:rPr>
          <w:color w:val="000000" w:themeColor="text1"/>
        </w:rPr>
        <w:t>13% - Ingegneria Informatica.</w:t>
      </w:r>
    </w:p>
    <w:p w:rsidR="00A47CEF" w:rsidRPr="00017EC3" w:rsidRDefault="00A47CEF" w:rsidP="00C30112">
      <w:pPr>
        <w:pStyle w:val="Default"/>
        <w:spacing w:line="360" w:lineRule="auto"/>
        <w:jc w:val="both"/>
        <w:rPr>
          <w:color w:val="000000" w:themeColor="text1"/>
        </w:rPr>
      </w:pPr>
    </w:p>
    <w:p w:rsidR="002165F0" w:rsidRPr="003F295D" w:rsidRDefault="002165F0" w:rsidP="00C30112">
      <w:pPr>
        <w:pStyle w:val="Default"/>
        <w:spacing w:line="360" w:lineRule="auto"/>
        <w:jc w:val="both"/>
        <w:rPr>
          <w:color w:val="000000" w:themeColor="text1"/>
        </w:rPr>
      </w:pPr>
      <w:r w:rsidRPr="003F295D">
        <w:rPr>
          <w:color w:val="000000" w:themeColor="text1"/>
        </w:rPr>
        <w:t xml:space="preserve">Un’analisi dettagliata delle criticità esistenti ed una valutazione dei </w:t>
      </w:r>
      <w:proofErr w:type="spellStart"/>
      <w:r w:rsidRPr="003F295D">
        <w:rPr>
          <w:color w:val="000000" w:themeColor="text1"/>
        </w:rPr>
        <w:t>CdS</w:t>
      </w:r>
      <w:proofErr w:type="spellEnd"/>
      <w:r w:rsidRPr="003F295D">
        <w:rPr>
          <w:color w:val="000000" w:themeColor="text1"/>
        </w:rPr>
        <w:t xml:space="preserve"> è riportata nella “relazione annuale” della commissione paritetica nella sezione Ricognizione Esperienza degli Studenti.</w:t>
      </w:r>
    </w:p>
    <w:p w:rsidR="002165F0" w:rsidRPr="003F295D" w:rsidRDefault="00BF4760" w:rsidP="00C30112">
      <w:pPr>
        <w:pStyle w:val="Default"/>
        <w:spacing w:line="360" w:lineRule="auto"/>
        <w:jc w:val="both"/>
        <w:rPr>
          <w:color w:val="000000" w:themeColor="text1"/>
        </w:rPr>
      </w:pPr>
      <w:r>
        <w:rPr>
          <w:color w:val="000000" w:themeColor="text1"/>
        </w:rPr>
        <w:t xml:space="preserve">E’ stato considerato un indice come valutazione dei percorsi di studio. </w:t>
      </w:r>
      <w:r w:rsidR="002165F0" w:rsidRPr="003F295D">
        <w:rPr>
          <w:color w:val="000000" w:themeColor="text1"/>
        </w:rPr>
        <w:t>Associando infatti ad ogni tipologia di risposta un valore numerico come di seguito specificato:</w:t>
      </w:r>
    </w:p>
    <w:p w:rsidR="00C341E0" w:rsidRPr="00BF4760" w:rsidRDefault="00BF4760" w:rsidP="00C30112">
      <w:pPr>
        <w:pStyle w:val="Default"/>
        <w:spacing w:line="360" w:lineRule="auto"/>
        <w:jc w:val="both"/>
        <w:rPr>
          <w:color w:val="000000" w:themeColor="text1"/>
        </w:rPr>
      </w:pPr>
      <w:r w:rsidRPr="00BF4760">
        <w:rPr>
          <w:color w:val="000000" w:themeColor="text1"/>
        </w:rPr>
        <w:t>decisamente no: 1</w:t>
      </w:r>
    </w:p>
    <w:p w:rsidR="00BF4760" w:rsidRPr="00BF4760" w:rsidRDefault="00BF4760" w:rsidP="00C30112">
      <w:pPr>
        <w:pStyle w:val="Default"/>
        <w:spacing w:line="360" w:lineRule="auto"/>
        <w:jc w:val="both"/>
        <w:rPr>
          <w:color w:val="000000" w:themeColor="text1"/>
        </w:rPr>
      </w:pPr>
      <w:r w:rsidRPr="00BF4760">
        <w:rPr>
          <w:color w:val="000000" w:themeColor="text1"/>
        </w:rPr>
        <w:t>più no che si: 2</w:t>
      </w:r>
    </w:p>
    <w:p w:rsidR="00BF4760" w:rsidRPr="00BF4760" w:rsidRDefault="00BF4760" w:rsidP="00C30112">
      <w:pPr>
        <w:pStyle w:val="Default"/>
        <w:spacing w:line="360" w:lineRule="auto"/>
        <w:jc w:val="both"/>
        <w:rPr>
          <w:color w:val="000000" w:themeColor="text1"/>
        </w:rPr>
      </w:pPr>
      <w:r w:rsidRPr="00BF4760">
        <w:rPr>
          <w:color w:val="000000" w:themeColor="text1"/>
        </w:rPr>
        <w:t>più si che no: 3</w:t>
      </w:r>
    </w:p>
    <w:p w:rsidR="00BF4760" w:rsidRPr="00BF4760" w:rsidRDefault="00BF4760" w:rsidP="00C30112">
      <w:pPr>
        <w:pStyle w:val="Default"/>
        <w:spacing w:line="360" w:lineRule="auto"/>
        <w:jc w:val="both"/>
        <w:rPr>
          <w:color w:val="000000" w:themeColor="text1"/>
        </w:rPr>
      </w:pPr>
      <w:r w:rsidRPr="00BF4760">
        <w:rPr>
          <w:color w:val="000000" w:themeColor="text1"/>
        </w:rPr>
        <w:t>decisamente si: 4</w:t>
      </w:r>
    </w:p>
    <w:p w:rsidR="00BF4760" w:rsidRDefault="00BF4760" w:rsidP="00C30112">
      <w:pPr>
        <w:pStyle w:val="Default"/>
        <w:spacing w:line="360" w:lineRule="auto"/>
        <w:jc w:val="both"/>
        <w:rPr>
          <w:color w:val="000000" w:themeColor="text1"/>
          <w:u w:val="single"/>
        </w:rPr>
      </w:pPr>
    </w:p>
    <w:p w:rsidR="002165F0" w:rsidRPr="003F295D" w:rsidRDefault="00365940" w:rsidP="00C30112">
      <w:pPr>
        <w:pStyle w:val="Default"/>
        <w:spacing w:line="360" w:lineRule="auto"/>
        <w:jc w:val="both"/>
        <w:rPr>
          <w:color w:val="000000" w:themeColor="text1"/>
          <w:u w:val="single"/>
        </w:rPr>
      </w:pPr>
      <w:r w:rsidRPr="003F295D">
        <w:rPr>
          <w:color w:val="000000" w:themeColor="text1"/>
          <w:u w:val="single"/>
        </w:rPr>
        <w:t>Lauree triennali</w:t>
      </w:r>
    </w:p>
    <w:p w:rsidR="00365940" w:rsidRPr="003F295D" w:rsidRDefault="00365940" w:rsidP="00C30112">
      <w:pPr>
        <w:pStyle w:val="Default"/>
        <w:numPr>
          <w:ilvl w:val="0"/>
          <w:numId w:val="4"/>
        </w:numPr>
        <w:spacing w:line="360" w:lineRule="auto"/>
        <w:ind w:left="284" w:hanging="284"/>
        <w:jc w:val="both"/>
        <w:rPr>
          <w:color w:val="000000" w:themeColor="text1"/>
        </w:rPr>
      </w:pPr>
      <w:r w:rsidRPr="00D23429">
        <w:rPr>
          <w:color w:val="000000" w:themeColor="text1"/>
          <w:u w:val="single"/>
        </w:rPr>
        <w:t>Ingegneria Elettronica e delle Telecomunicazioni</w:t>
      </w:r>
      <w:r w:rsidRPr="003F295D">
        <w:rPr>
          <w:color w:val="000000" w:themeColor="text1"/>
        </w:rPr>
        <w:t xml:space="preserve"> (Sede di Bari).</w:t>
      </w:r>
    </w:p>
    <w:p w:rsidR="00365940" w:rsidRPr="003F295D" w:rsidRDefault="00365940" w:rsidP="00C30112">
      <w:pPr>
        <w:pStyle w:val="Default"/>
        <w:spacing w:line="360" w:lineRule="auto"/>
        <w:ind w:left="284"/>
        <w:jc w:val="both"/>
        <w:rPr>
          <w:color w:val="000000" w:themeColor="text1"/>
        </w:rPr>
      </w:pPr>
      <w:r w:rsidRPr="003F295D">
        <w:rPr>
          <w:color w:val="000000" w:themeColor="text1"/>
        </w:rPr>
        <w:t xml:space="preserve">Il </w:t>
      </w:r>
      <w:proofErr w:type="spellStart"/>
      <w:r w:rsidRPr="003F295D">
        <w:rPr>
          <w:color w:val="000000" w:themeColor="text1"/>
        </w:rPr>
        <w:t>CdS</w:t>
      </w:r>
      <w:proofErr w:type="spellEnd"/>
      <w:r w:rsidRPr="003F295D">
        <w:rPr>
          <w:color w:val="000000" w:themeColor="text1"/>
        </w:rPr>
        <w:t xml:space="preserve"> presenta alcune limitate criticità. La valutazione media delle discipline si assesta tra il valore minimo 2,36 e il valore massimo 3,66.</w:t>
      </w:r>
    </w:p>
    <w:p w:rsidR="00365940" w:rsidRPr="003F295D" w:rsidRDefault="00365940" w:rsidP="00C30112">
      <w:pPr>
        <w:pStyle w:val="Default"/>
        <w:numPr>
          <w:ilvl w:val="0"/>
          <w:numId w:val="4"/>
        </w:numPr>
        <w:spacing w:line="360" w:lineRule="auto"/>
        <w:ind w:left="284" w:hanging="284"/>
        <w:jc w:val="both"/>
        <w:rPr>
          <w:color w:val="000000" w:themeColor="text1"/>
        </w:rPr>
      </w:pPr>
      <w:r w:rsidRPr="00D23429">
        <w:rPr>
          <w:color w:val="000000" w:themeColor="text1"/>
          <w:u w:val="single"/>
        </w:rPr>
        <w:t>Ingegneria Elettronica e delle Telecomunicazioni</w:t>
      </w:r>
      <w:r w:rsidRPr="003F295D">
        <w:rPr>
          <w:color w:val="000000" w:themeColor="text1"/>
        </w:rPr>
        <w:t xml:space="preserve"> (Sede di Taranto).</w:t>
      </w:r>
    </w:p>
    <w:p w:rsidR="00365940" w:rsidRPr="003F295D" w:rsidRDefault="00365940" w:rsidP="00C30112">
      <w:pPr>
        <w:pStyle w:val="Default"/>
        <w:spacing w:line="360" w:lineRule="auto"/>
        <w:ind w:left="284"/>
        <w:jc w:val="both"/>
        <w:rPr>
          <w:color w:val="000000" w:themeColor="text1"/>
        </w:rPr>
      </w:pPr>
      <w:r w:rsidRPr="003F295D">
        <w:rPr>
          <w:color w:val="000000" w:themeColor="text1"/>
        </w:rPr>
        <w:t xml:space="preserve">Il </w:t>
      </w:r>
      <w:proofErr w:type="spellStart"/>
      <w:r w:rsidRPr="003F295D">
        <w:rPr>
          <w:color w:val="000000" w:themeColor="text1"/>
        </w:rPr>
        <w:t>CdS</w:t>
      </w:r>
      <w:proofErr w:type="spellEnd"/>
      <w:r w:rsidRPr="003F295D">
        <w:rPr>
          <w:color w:val="000000" w:themeColor="text1"/>
        </w:rPr>
        <w:t xml:space="preserve"> non presenta macroscopiche criticità. Nello specifico, la valutazione media delle discipline si assesta tra il valore minimo 2,37 e il valore massimo 3,36.</w:t>
      </w:r>
    </w:p>
    <w:p w:rsidR="00365940" w:rsidRPr="00D23429" w:rsidRDefault="00365940" w:rsidP="00C30112">
      <w:pPr>
        <w:pStyle w:val="Default"/>
        <w:numPr>
          <w:ilvl w:val="0"/>
          <w:numId w:val="4"/>
        </w:numPr>
        <w:spacing w:line="360" w:lineRule="auto"/>
        <w:ind w:left="284" w:hanging="284"/>
        <w:jc w:val="both"/>
        <w:rPr>
          <w:color w:val="000000" w:themeColor="text1"/>
          <w:u w:val="single"/>
        </w:rPr>
      </w:pPr>
      <w:r w:rsidRPr="00D23429">
        <w:rPr>
          <w:color w:val="000000" w:themeColor="text1"/>
          <w:u w:val="single"/>
        </w:rPr>
        <w:t>Ingegneria Informatica e dell’Automazione</w:t>
      </w:r>
    </w:p>
    <w:p w:rsidR="00365940" w:rsidRPr="003F295D" w:rsidRDefault="00365940" w:rsidP="00C30112">
      <w:pPr>
        <w:pStyle w:val="Default"/>
        <w:spacing w:line="360" w:lineRule="auto"/>
        <w:ind w:left="284"/>
        <w:jc w:val="both"/>
        <w:rPr>
          <w:color w:val="000000" w:themeColor="text1"/>
        </w:rPr>
      </w:pPr>
      <w:r w:rsidRPr="003F295D">
        <w:rPr>
          <w:color w:val="000000" w:themeColor="text1"/>
        </w:rPr>
        <w:t xml:space="preserve">Il </w:t>
      </w:r>
      <w:proofErr w:type="spellStart"/>
      <w:r w:rsidRPr="003F295D">
        <w:rPr>
          <w:color w:val="000000" w:themeColor="text1"/>
        </w:rPr>
        <w:t>CdS</w:t>
      </w:r>
      <w:proofErr w:type="spellEnd"/>
      <w:r w:rsidRPr="003F295D">
        <w:rPr>
          <w:color w:val="000000" w:themeColor="text1"/>
        </w:rPr>
        <w:t xml:space="preserve"> non presenta criticità significative. Nello specifico, la valutazione media delle discipline si assesta tra il 2,45 e il 3,82.</w:t>
      </w:r>
    </w:p>
    <w:p w:rsidR="00365940" w:rsidRPr="00D23429" w:rsidRDefault="00365940" w:rsidP="00C30112">
      <w:pPr>
        <w:pStyle w:val="Default"/>
        <w:numPr>
          <w:ilvl w:val="0"/>
          <w:numId w:val="4"/>
        </w:numPr>
        <w:spacing w:line="360" w:lineRule="auto"/>
        <w:ind w:left="284" w:hanging="284"/>
        <w:jc w:val="both"/>
        <w:rPr>
          <w:color w:val="000000" w:themeColor="text1"/>
          <w:u w:val="single"/>
        </w:rPr>
      </w:pPr>
      <w:r w:rsidRPr="00D23429">
        <w:rPr>
          <w:color w:val="000000" w:themeColor="text1"/>
          <w:u w:val="single"/>
        </w:rPr>
        <w:t>Ingegneria Elettrica</w:t>
      </w:r>
    </w:p>
    <w:p w:rsidR="00365940" w:rsidRPr="003F295D" w:rsidRDefault="00365940" w:rsidP="00C30112">
      <w:pPr>
        <w:pStyle w:val="Default"/>
        <w:spacing w:line="360" w:lineRule="auto"/>
        <w:ind w:left="284"/>
        <w:jc w:val="both"/>
        <w:rPr>
          <w:color w:val="000000" w:themeColor="text1"/>
        </w:rPr>
      </w:pPr>
      <w:r w:rsidRPr="003F295D">
        <w:rPr>
          <w:color w:val="000000" w:themeColor="text1"/>
        </w:rPr>
        <w:t xml:space="preserve">Il </w:t>
      </w:r>
      <w:proofErr w:type="spellStart"/>
      <w:r w:rsidRPr="003F295D">
        <w:rPr>
          <w:color w:val="000000" w:themeColor="text1"/>
        </w:rPr>
        <w:t>CdS</w:t>
      </w:r>
      <w:proofErr w:type="spellEnd"/>
      <w:r w:rsidRPr="003F295D">
        <w:rPr>
          <w:color w:val="000000" w:themeColor="text1"/>
        </w:rPr>
        <w:t xml:space="preserve"> non presenta macroscopiche criticità. Nello specifico, la valutazione media delle discipline si assesta tra il valore minimo 2,64 e il valore massimo 3,62.</w:t>
      </w:r>
    </w:p>
    <w:p w:rsidR="00C341E0" w:rsidRDefault="00C341E0" w:rsidP="00C30112">
      <w:pPr>
        <w:pStyle w:val="Default"/>
        <w:spacing w:line="360" w:lineRule="auto"/>
        <w:jc w:val="both"/>
        <w:rPr>
          <w:color w:val="000000" w:themeColor="text1"/>
          <w:u w:val="single"/>
        </w:rPr>
      </w:pPr>
    </w:p>
    <w:p w:rsidR="00365940" w:rsidRPr="00E135EE" w:rsidRDefault="00365940" w:rsidP="00C30112">
      <w:pPr>
        <w:pStyle w:val="Default"/>
        <w:spacing w:line="360" w:lineRule="auto"/>
        <w:jc w:val="both"/>
        <w:rPr>
          <w:color w:val="000000" w:themeColor="text1"/>
          <w:u w:val="single"/>
        </w:rPr>
      </w:pPr>
      <w:r w:rsidRPr="00E135EE">
        <w:rPr>
          <w:color w:val="000000" w:themeColor="text1"/>
          <w:u w:val="single"/>
        </w:rPr>
        <w:t>Lauree magistrali</w:t>
      </w:r>
    </w:p>
    <w:p w:rsidR="00365940" w:rsidRPr="00D23429" w:rsidRDefault="00365940" w:rsidP="00C30112">
      <w:pPr>
        <w:pStyle w:val="Default"/>
        <w:numPr>
          <w:ilvl w:val="0"/>
          <w:numId w:val="4"/>
        </w:numPr>
        <w:spacing w:line="360" w:lineRule="auto"/>
        <w:ind w:left="284" w:hanging="284"/>
        <w:jc w:val="both"/>
        <w:rPr>
          <w:color w:val="000000" w:themeColor="text1"/>
          <w:u w:val="single"/>
        </w:rPr>
      </w:pPr>
      <w:r w:rsidRPr="00D23429">
        <w:rPr>
          <w:color w:val="000000" w:themeColor="text1"/>
          <w:u w:val="single"/>
        </w:rPr>
        <w:t>Ingegneria dell’Automazione</w:t>
      </w:r>
    </w:p>
    <w:p w:rsidR="00365940" w:rsidRPr="003F295D" w:rsidRDefault="00365940" w:rsidP="00C30112">
      <w:pPr>
        <w:pStyle w:val="Default"/>
        <w:spacing w:line="360" w:lineRule="auto"/>
        <w:ind w:left="284"/>
        <w:jc w:val="both"/>
        <w:rPr>
          <w:color w:val="000000" w:themeColor="text1"/>
        </w:rPr>
      </w:pPr>
      <w:r w:rsidRPr="003F295D">
        <w:rPr>
          <w:color w:val="000000" w:themeColor="text1"/>
        </w:rPr>
        <w:lastRenderedPageBreak/>
        <w:t>Il corso di studio non presenta criticità significative. Nello specifico, la valutazione media delle discipline si assesta tra il 2,81 e il 3,88.</w:t>
      </w:r>
    </w:p>
    <w:p w:rsidR="00365940" w:rsidRPr="00D23429" w:rsidRDefault="004845AF" w:rsidP="00C30112">
      <w:pPr>
        <w:pStyle w:val="Default"/>
        <w:numPr>
          <w:ilvl w:val="0"/>
          <w:numId w:val="4"/>
        </w:numPr>
        <w:spacing w:line="360" w:lineRule="auto"/>
        <w:ind w:left="284" w:hanging="284"/>
        <w:jc w:val="both"/>
        <w:rPr>
          <w:color w:val="000000" w:themeColor="text1"/>
          <w:u w:val="single"/>
        </w:rPr>
      </w:pPr>
      <w:r w:rsidRPr="00D23429">
        <w:rPr>
          <w:color w:val="000000" w:themeColor="text1"/>
          <w:u w:val="single"/>
        </w:rPr>
        <w:t>Ingegneria delle Telecomunicazioni</w:t>
      </w:r>
    </w:p>
    <w:p w:rsidR="004845AF" w:rsidRPr="003F295D" w:rsidRDefault="004845AF" w:rsidP="00C30112">
      <w:pPr>
        <w:pStyle w:val="Default"/>
        <w:spacing w:line="360" w:lineRule="auto"/>
        <w:ind w:left="284"/>
        <w:jc w:val="both"/>
        <w:rPr>
          <w:color w:val="000000" w:themeColor="text1"/>
        </w:rPr>
      </w:pPr>
      <w:r w:rsidRPr="003F295D">
        <w:rPr>
          <w:color w:val="000000" w:themeColor="text1"/>
        </w:rPr>
        <w:t>Il corso di studio non presenta particolari criticità. Nello specifico, la valutazione media delle discipline si assesta tra il valore minimo 2,73 e il valore massimo 4,00.</w:t>
      </w:r>
    </w:p>
    <w:p w:rsidR="004845AF" w:rsidRPr="00D23429" w:rsidRDefault="004845AF" w:rsidP="00C30112">
      <w:pPr>
        <w:pStyle w:val="Default"/>
        <w:numPr>
          <w:ilvl w:val="0"/>
          <w:numId w:val="4"/>
        </w:numPr>
        <w:spacing w:line="360" w:lineRule="auto"/>
        <w:ind w:left="284" w:hanging="284"/>
        <w:jc w:val="both"/>
        <w:rPr>
          <w:color w:val="000000" w:themeColor="text1"/>
          <w:u w:val="single"/>
        </w:rPr>
      </w:pPr>
      <w:r w:rsidRPr="00D23429">
        <w:rPr>
          <w:color w:val="000000" w:themeColor="text1"/>
          <w:u w:val="single"/>
        </w:rPr>
        <w:t>Ingegneria Elettrica</w:t>
      </w:r>
    </w:p>
    <w:p w:rsidR="004845AF" w:rsidRPr="003F295D" w:rsidRDefault="004845AF" w:rsidP="00C30112">
      <w:pPr>
        <w:pStyle w:val="Default"/>
        <w:spacing w:line="360" w:lineRule="auto"/>
        <w:ind w:left="284"/>
        <w:jc w:val="both"/>
        <w:rPr>
          <w:color w:val="000000" w:themeColor="text1"/>
        </w:rPr>
      </w:pPr>
      <w:r w:rsidRPr="003F295D">
        <w:rPr>
          <w:color w:val="000000" w:themeColor="text1"/>
        </w:rPr>
        <w:t>Il corso di studio non presenta macroscopiche criticità. Nello specifico, la valutazione media delle discipline si assesta tra il valore minimo 2,98 e il valore massimo 3,56.</w:t>
      </w:r>
    </w:p>
    <w:p w:rsidR="004845AF" w:rsidRPr="00D23429" w:rsidRDefault="004845AF" w:rsidP="00C30112">
      <w:pPr>
        <w:pStyle w:val="Default"/>
        <w:numPr>
          <w:ilvl w:val="0"/>
          <w:numId w:val="4"/>
        </w:numPr>
        <w:spacing w:line="360" w:lineRule="auto"/>
        <w:ind w:left="284" w:hanging="284"/>
        <w:jc w:val="both"/>
        <w:rPr>
          <w:color w:val="000000" w:themeColor="text1"/>
          <w:u w:val="single"/>
        </w:rPr>
      </w:pPr>
      <w:r w:rsidRPr="00D23429">
        <w:rPr>
          <w:color w:val="000000" w:themeColor="text1"/>
          <w:u w:val="single"/>
        </w:rPr>
        <w:t>Ingegneria Elettronica (Sede di Bari).</w:t>
      </w:r>
    </w:p>
    <w:p w:rsidR="004845AF" w:rsidRPr="003F295D" w:rsidRDefault="004845AF" w:rsidP="00C30112">
      <w:pPr>
        <w:pStyle w:val="Default"/>
        <w:spacing w:line="360" w:lineRule="auto"/>
        <w:ind w:left="284"/>
        <w:jc w:val="both"/>
        <w:rPr>
          <w:color w:val="000000" w:themeColor="text1"/>
        </w:rPr>
      </w:pPr>
      <w:r w:rsidRPr="003F295D">
        <w:rPr>
          <w:color w:val="000000" w:themeColor="text1"/>
        </w:rPr>
        <w:t xml:space="preserve">Il </w:t>
      </w:r>
      <w:proofErr w:type="spellStart"/>
      <w:r w:rsidRPr="003F295D">
        <w:rPr>
          <w:color w:val="000000" w:themeColor="text1"/>
        </w:rPr>
        <w:t>CdS</w:t>
      </w:r>
      <w:proofErr w:type="spellEnd"/>
      <w:r w:rsidRPr="003F295D">
        <w:rPr>
          <w:color w:val="000000" w:themeColor="text1"/>
        </w:rPr>
        <w:t xml:space="preserve"> non presenta significative criticità. La valutazione media delle discipline si assesta tra il valore minimo 2,61 e il valore massimo 3,84.</w:t>
      </w:r>
    </w:p>
    <w:p w:rsidR="00365940" w:rsidRPr="00D23429" w:rsidRDefault="004845AF" w:rsidP="00C30112">
      <w:pPr>
        <w:pStyle w:val="Default"/>
        <w:numPr>
          <w:ilvl w:val="0"/>
          <w:numId w:val="4"/>
        </w:numPr>
        <w:tabs>
          <w:tab w:val="left" w:pos="3318"/>
        </w:tabs>
        <w:spacing w:line="360" w:lineRule="auto"/>
        <w:ind w:left="284" w:hanging="284"/>
        <w:jc w:val="both"/>
        <w:rPr>
          <w:color w:val="000000" w:themeColor="text1"/>
          <w:u w:val="single"/>
        </w:rPr>
      </w:pPr>
      <w:r w:rsidRPr="00D23429">
        <w:rPr>
          <w:color w:val="000000" w:themeColor="text1"/>
          <w:u w:val="single"/>
        </w:rPr>
        <w:t>Ingegneria Elettronica (Sede di Taranto)</w:t>
      </w:r>
    </w:p>
    <w:p w:rsidR="004845AF" w:rsidRPr="003F295D" w:rsidRDefault="004845AF" w:rsidP="00C30112">
      <w:pPr>
        <w:pStyle w:val="Default"/>
        <w:spacing w:line="360" w:lineRule="auto"/>
        <w:ind w:left="284"/>
        <w:jc w:val="both"/>
        <w:rPr>
          <w:color w:val="000000" w:themeColor="text1"/>
        </w:rPr>
      </w:pPr>
      <w:r w:rsidRPr="003F295D">
        <w:rPr>
          <w:color w:val="000000" w:themeColor="text1"/>
        </w:rPr>
        <w:t>Il corso di studio non presenta particolari criticità. Nello specifico, la valutazione media delle discipline si assesta tra il valore minimo 3,15 e il valore massimo 3,70.</w:t>
      </w:r>
    </w:p>
    <w:p w:rsidR="004845AF" w:rsidRPr="00D23429" w:rsidRDefault="004845AF" w:rsidP="00C30112">
      <w:pPr>
        <w:pStyle w:val="Default"/>
        <w:numPr>
          <w:ilvl w:val="0"/>
          <w:numId w:val="4"/>
        </w:numPr>
        <w:tabs>
          <w:tab w:val="left" w:pos="3318"/>
        </w:tabs>
        <w:spacing w:line="360" w:lineRule="auto"/>
        <w:ind w:left="284" w:hanging="284"/>
        <w:jc w:val="both"/>
        <w:rPr>
          <w:color w:val="000000" w:themeColor="text1"/>
          <w:u w:val="single"/>
        </w:rPr>
      </w:pPr>
      <w:r w:rsidRPr="00D23429">
        <w:rPr>
          <w:color w:val="000000" w:themeColor="text1"/>
          <w:u w:val="single"/>
        </w:rPr>
        <w:t>Ingegneria Informatica</w:t>
      </w:r>
    </w:p>
    <w:p w:rsidR="004845AF" w:rsidRPr="003F295D" w:rsidRDefault="004845AF" w:rsidP="00C30112">
      <w:pPr>
        <w:pStyle w:val="Default"/>
        <w:spacing w:line="360" w:lineRule="auto"/>
        <w:ind w:left="284"/>
        <w:jc w:val="both"/>
        <w:rPr>
          <w:color w:val="000000" w:themeColor="text1"/>
        </w:rPr>
      </w:pPr>
      <w:r w:rsidRPr="003F295D">
        <w:rPr>
          <w:color w:val="000000" w:themeColor="text1"/>
        </w:rPr>
        <w:t xml:space="preserve">Il corso di studio non presenta criticità significative. Nello specifico, la valutazione media delle discipline si assesta tra il 2,78 e il 3,52. </w:t>
      </w:r>
    </w:p>
    <w:p w:rsidR="004845AF" w:rsidRPr="003F295D" w:rsidRDefault="004845AF" w:rsidP="00C30112">
      <w:pPr>
        <w:autoSpaceDE w:val="0"/>
        <w:autoSpaceDN w:val="0"/>
        <w:adjustRightInd w:val="0"/>
        <w:spacing w:after="0" w:line="360" w:lineRule="auto"/>
        <w:jc w:val="both"/>
        <w:rPr>
          <w:rFonts w:ascii="Times New Roman" w:hAnsi="Times New Roman" w:cs="Times New Roman"/>
          <w:color w:val="000000" w:themeColor="text1"/>
          <w:sz w:val="24"/>
          <w:szCs w:val="24"/>
        </w:rPr>
      </w:pPr>
    </w:p>
    <w:p w:rsidR="004845AF" w:rsidRPr="003F295D" w:rsidRDefault="004845AF" w:rsidP="00C30112">
      <w:pPr>
        <w:autoSpaceDE w:val="0"/>
        <w:autoSpaceDN w:val="0"/>
        <w:adjustRightInd w:val="0"/>
        <w:spacing w:after="0" w:line="360" w:lineRule="auto"/>
        <w:jc w:val="both"/>
        <w:rPr>
          <w:rFonts w:ascii="Times New Roman" w:hAnsi="Times New Roman" w:cs="Times New Roman"/>
          <w:color w:val="000000" w:themeColor="text1"/>
          <w:sz w:val="24"/>
          <w:szCs w:val="24"/>
        </w:rPr>
      </w:pPr>
      <w:r w:rsidRPr="003F295D">
        <w:rPr>
          <w:rFonts w:ascii="Times New Roman" w:hAnsi="Times New Roman" w:cs="Times New Roman"/>
          <w:color w:val="000000" w:themeColor="text1"/>
          <w:sz w:val="24"/>
          <w:szCs w:val="24"/>
        </w:rPr>
        <w:t xml:space="preserve">Tra i suggerimenti selezionabili quelli scelti con maggiore frequenza dagli studenti, sia delle lauree triennali che magistrali, sono i seguenti: </w:t>
      </w:r>
    </w:p>
    <w:p w:rsidR="004845AF" w:rsidRPr="003F295D" w:rsidRDefault="004845AF" w:rsidP="00C30112">
      <w:pPr>
        <w:autoSpaceDE w:val="0"/>
        <w:autoSpaceDN w:val="0"/>
        <w:adjustRightInd w:val="0"/>
        <w:spacing w:after="0" w:line="360" w:lineRule="auto"/>
        <w:jc w:val="both"/>
        <w:rPr>
          <w:rFonts w:ascii="Times New Roman" w:hAnsi="Times New Roman" w:cs="Times New Roman"/>
          <w:color w:val="000000" w:themeColor="text1"/>
          <w:sz w:val="24"/>
          <w:szCs w:val="24"/>
        </w:rPr>
      </w:pPr>
      <w:r w:rsidRPr="003F295D">
        <w:rPr>
          <w:rFonts w:ascii="Times New Roman" w:hAnsi="Times New Roman" w:cs="Times New Roman"/>
          <w:color w:val="000000" w:themeColor="text1"/>
          <w:sz w:val="24"/>
          <w:szCs w:val="24"/>
        </w:rPr>
        <w:t xml:space="preserve">- alleggerire il carico didattico complessivo; </w:t>
      </w:r>
    </w:p>
    <w:p w:rsidR="004845AF" w:rsidRPr="003F295D" w:rsidRDefault="004845AF" w:rsidP="00C30112">
      <w:pPr>
        <w:autoSpaceDE w:val="0"/>
        <w:autoSpaceDN w:val="0"/>
        <w:adjustRightInd w:val="0"/>
        <w:spacing w:after="0" w:line="360" w:lineRule="auto"/>
        <w:jc w:val="both"/>
        <w:rPr>
          <w:rFonts w:ascii="Times New Roman" w:hAnsi="Times New Roman" w:cs="Times New Roman"/>
          <w:color w:val="000000" w:themeColor="text1"/>
          <w:sz w:val="24"/>
          <w:szCs w:val="24"/>
        </w:rPr>
      </w:pPr>
      <w:r w:rsidRPr="003F295D">
        <w:rPr>
          <w:rFonts w:ascii="Times New Roman" w:hAnsi="Times New Roman" w:cs="Times New Roman"/>
          <w:color w:val="000000" w:themeColor="text1"/>
          <w:sz w:val="24"/>
          <w:szCs w:val="24"/>
        </w:rPr>
        <w:t xml:space="preserve">- aumentare l'attività di supporto didattico; </w:t>
      </w:r>
    </w:p>
    <w:p w:rsidR="004845AF" w:rsidRPr="003F295D" w:rsidRDefault="004845AF" w:rsidP="00C30112">
      <w:pPr>
        <w:autoSpaceDE w:val="0"/>
        <w:autoSpaceDN w:val="0"/>
        <w:adjustRightInd w:val="0"/>
        <w:spacing w:after="0" w:line="360" w:lineRule="auto"/>
        <w:jc w:val="both"/>
        <w:rPr>
          <w:rFonts w:ascii="Times New Roman" w:hAnsi="Times New Roman" w:cs="Times New Roman"/>
          <w:color w:val="000000" w:themeColor="text1"/>
          <w:sz w:val="24"/>
          <w:szCs w:val="24"/>
        </w:rPr>
      </w:pPr>
      <w:r w:rsidRPr="003F295D">
        <w:rPr>
          <w:rFonts w:ascii="Times New Roman" w:hAnsi="Times New Roman" w:cs="Times New Roman"/>
          <w:color w:val="000000" w:themeColor="text1"/>
          <w:sz w:val="24"/>
          <w:szCs w:val="24"/>
        </w:rPr>
        <w:t>- Fornire più conoscenze di base;</w:t>
      </w:r>
    </w:p>
    <w:p w:rsidR="004845AF" w:rsidRPr="003F295D" w:rsidRDefault="004845AF" w:rsidP="00C30112">
      <w:pPr>
        <w:autoSpaceDE w:val="0"/>
        <w:autoSpaceDN w:val="0"/>
        <w:adjustRightInd w:val="0"/>
        <w:spacing w:after="0" w:line="360" w:lineRule="auto"/>
        <w:jc w:val="both"/>
        <w:rPr>
          <w:rFonts w:ascii="Times New Roman" w:hAnsi="Times New Roman" w:cs="Times New Roman"/>
          <w:color w:val="000000" w:themeColor="text1"/>
          <w:sz w:val="24"/>
          <w:szCs w:val="24"/>
        </w:rPr>
      </w:pPr>
      <w:r w:rsidRPr="003F295D">
        <w:rPr>
          <w:rFonts w:ascii="Times New Roman" w:hAnsi="Times New Roman" w:cs="Times New Roman"/>
          <w:color w:val="000000" w:themeColor="text1"/>
          <w:sz w:val="24"/>
          <w:szCs w:val="24"/>
        </w:rPr>
        <w:t>- Migliorare il coordinamento tra alcuni insegnamenti</w:t>
      </w:r>
    </w:p>
    <w:p w:rsidR="004845AF" w:rsidRPr="003F295D" w:rsidRDefault="004845AF" w:rsidP="00C30112">
      <w:pPr>
        <w:autoSpaceDE w:val="0"/>
        <w:autoSpaceDN w:val="0"/>
        <w:adjustRightInd w:val="0"/>
        <w:spacing w:after="0" w:line="360" w:lineRule="auto"/>
        <w:jc w:val="both"/>
        <w:rPr>
          <w:rFonts w:ascii="Times New Roman" w:hAnsi="Times New Roman" w:cs="Times New Roman"/>
          <w:color w:val="000000" w:themeColor="text1"/>
          <w:sz w:val="24"/>
          <w:szCs w:val="24"/>
        </w:rPr>
      </w:pPr>
      <w:r w:rsidRPr="003F295D">
        <w:rPr>
          <w:rFonts w:ascii="Times New Roman" w:hAnsi="Times New Roman" w:cs="Times New Roman"/>
          <w:color w:val="000000" w:themeColor="text1"/>
          <w:sz w:val="24"/>
          <w:szCs w:val="24"/>
        </w:rPr>
        <w:t xml:space="preserve">- Migliorare la qualità del materiale didattico. </w:t>
      </w:r>
    </w:p>
    <w:p w:rsidR="004845AF" w:rsidRPr="003F295D" w:rsidRDefault="004845AF" w:rsidP="00C30112">
      <w:pPr>
        <w:pStyle w:val="Default"/>
        <w:tabs>
          <w:tab w:val="left" w:pos="3318"/>
        </w:tabs>
        <w:spacing w:line="360" w:lineRule="auto"/>
        <w:jc w:val="both"/>
        <w:rPr>
          <w:color w:val="000000" w:themeColor="text1"/>
        </w:rPr>
      </w:pPr>
      <w:r w:rsidRPr="003F295D">
        <w:rPr>
          <w:color w:val="000000" w:themeColor="text1"/>
        </w:rPr>
        <w:t>- inserire prove d'esame intermedie.</w:t>
      </w:r>
    </w:p>
    <w:p w:rsidR="00C341E0" w:rsidRDefault="00C341E0" w:rsidP="00C30112">
      <w:pPr>
        <w:spacing w:after="0" w:line="360" w:lineRule="auto"/>
        <w:jc w:val="both"/>
        <w:rPr>
          <w:rFonts w:ascii="Times New Roman" w:eastAsia="Times New Roman" w:hAnsi="Times New Roman" w:cs="Times New Roman"/>
          <w:b/>
          <w:iCs/>
          <w:color w:val="000000" w:themeColor="text1"/>
          <w:sz w:val="24"/>
          <w:szCs w:val="24"/>
          <w:lang w:eastAsia="it-IT"/>
        </w:rPr>
      </w:pPr>
    </w:p>
    <w:p w:rsidR="00C341E0" w:rsidRPr="00C341E0" w:rsidRDefault="00C341E0" w:rsidP="00C30112">
      <w:pPr>
        <w:spacing w:after="0" w:line="360" w:lineRule="auto"/>
        <w:jc w:val="both"/>
        <w:rPr>
          <w:rFonts w:ascii="Times New Roman" w:eastAsia="Times New Roman" w:hAnsi="Times New Roman" w:cs="Times New Roman"/>
          <w:b/>
          <w:i/>
          <w:iCs/>
          <w:color w:val="000000" w:themeColor="text1"/>
          <w:sz w:val="24"/>
          <w:szCs w:val="24"/>
          <w:lang w:eastAsia="it-IT"/>
        </w:rPr>
      </w:pPr>
      <w:r w:rsidRPr="00C341E0">
        <w:rPr>
          <w:rFonts w:ascii="Times New Roman" w:eastAsia="Times New Roman" w:hAnsi="Times New Roman" w:cs="Times New Roman"/>
          <w:b/>
          <w:iCs/>
          <w:color w:val="000000" w:themeColor="text1"/>
          <w:sz w:val="24"/>
          <w:szCs w:val="24"/>
          <w:lang w:eastAsia="it-IT"/>
        </w:rPr>
        <w:t>Dipartimento D</w:t>
      </w:r>
      <w:r>
        <w:rPr>
          <w:rFonts w:ascii="Times New Roman" w:eastAsia="Times New Roman" w:hAnsi="Times New Roman" w:cs="Times New Roman"/>
          <w:b/>
          <w:iCs/>
          <w:color w:val="000000" w:themeColor="text1"/>
          <w:sz w:val="24"/>
          <w:szCs w:val="24"/>
          <w:lang w:eastAsia="it-IT"/>
        </w:rPr>
        <w:t>ICAR</w:t>
      </w:r>
    </w:p>
    <w:p w:rsidR="006D2F61" w:rsidRPr="004A6E48" w:rsidRDefault="006D2F61" w:rsidP="006D2F61">
      <w:pPr>
        <w:spacing w:after="0" w:line="360" w:lineRule="auto"/>
        <w:jc w:val="both"/>
        <w:rPr>
          <w:rFonts w:ascii="Times New Roman" w:eastAsia="Times New Roman" w:hAnsi="Times New Roman" w:cs="Times New Roman"/>
          <w:iCs/>
          <w:color w:val="000000" w:themeColor="text1"/>
          <w:sz w:val="24"/>
          <w:szCs w:val="24"/>
          <w:lang w:eastAsia="it-IT"/>
        </w:rPr>
      </w:pPr>
      <w:r w:rsidRPr="004A6E48">
        <w:rPr>
          <w:rFonts w:ascii="Times New Roman" w:eastAsia="Times New Roman" w:hAnsi="Times New Roman" w:cs="Times New Roman"/>
          <w:iCs/>
          <w:color w:val="000000" w:themeColor="text1"/>
          <w:sz w:val="24"/>
          <w:szCs w:val="24"/>
          <w:lang w:eastAsia="it-IT"/>
        </w:rPr>
        <w:t>Si riportano nel seguito le situazioni emerse per ciascun Corso di Studi, con riferimento alle tre sezioni del questionario:</w:t>
      </w:r>
    </w:p>
    <w:p w:rsidR="006D2F61" w:rsidRPr="004A6E48" w:rsidRDefault="006D2F61" w:rsidP="006D2F61">
      <w:pPr>
        <w:spacing w:after="0" w:line="360" w:lineRule="auto"/>
        <w:jc w:val="both"/>
        <w:rPr>
          <w:rFonts w:ascii="Times New Roman" w:eastAsia="Times New Roman" w:hAnsi="Times New Roman" w:cs="Times New Roman"/>
          <w:iCs/>
          <w:color w:val="000000" w:themeColor="text1"/>
          <w:sz w:val="24"/>
          <w:szCs w:val="24"/>
          <w:lang w:eastAsia="it-IT"/>
        </w:rPr>
      </w:pPr>
      <w:r w:rsidRPr="004A6E48">
        <w:rPr>
          <w:rFonts w:ascii="Times New Roman" w:eastAsia="Times New Roman" w:hAnsi="Times New Roman" w:cs="Times New Roman"/>
          <w:iCs/>
          <w:color w:val="000000" w:themeColor="text1"/>
          <w:sz w:val="24"/>
          <w:szCs w:val="24"/>
          <w:lang w:eastAsia="it-IT"/>
        </w:rPr>
        <w:t xml:space="preserve">INSEGNAMENTO; </w:t>
      </w:r>
    </w:p>
    <w:p w:rsidR="006D2F61" w:rsidRPr="004A6E48" w:rsidRDefault="006D2F61" w:rsidP="006D2F61">
      <w:pPr>
        <w:spacing w:after="0" w:line="360" w:lineRule="auto"/>
        <w:jc w:val="both"/>
        <w:rPr>
          <w:rFonts w:ascii="Times New Roman" w:eastAsia="Times New Roman" w:hAnsi="Times New Roman" w:cs="Times New Roman"/>
          <w:iCs/>
          <w:color w:val="000000" w:themeColor="text1"/>
          <w:sz w:val="24"/>
          <w:szCs w:val="24"/>
          <w:lang w:eastAsia="it-IT"/>
        </w:rPr>
      </w:pPr>
      <w:r w:rsidRPr="004A6E48">
        <w:rPr>
          <w:rFonts w:ascii="Times New Roman" w:eastAsia="Times New Roman" w:hAnsi="Times New Roman" w:cs="Times New Roman"/>
          <w:iCs/>
          <w:color w:val="000000" w:themeColor="text1"/>
          <w:sz w:val="24"/>
          <w:szCs w:val="24"/>
          <w:lang w:eastAsia="it-IT"/>
        </w:rPr>
        <w:t xml:space="preserve">DOCENZA; </w:t>
      </w:r>
    </w:p>
    <w:p w:rsidR="006D2F61" w:rsidRDefault="006D2F61" w:rsidP="006D2F61">
      <w:pPr>
        <w:spacing w:after="0" w:line="360" w:lineRule="auto"/>
        <w:jc w:val="both"/>
        <w:rPr>
          <w:rFonts w:ascii="Times New Roman" w:eastAsia="Times New Roman" w:hAnsi="Times New Roman" w:cs="Times New Roman"/>
          <w:iCs/>
          <w:color w:val="000000" w:themeColor="text1"/>
          <w:sz w:val="24"/>
          <w:szCs w:val="24"/>
          <w:lang w:eastAsia="it-IT"/>
        </w:rPr>
      </w:pPr>
      <w:r w:rsidRPr="004A6E48">
        <w:rPr>
          <w:rFonts w:ascii="Times New Roman" w:eastAsia="Times New Roman" w:hAnsi="Times New Roman" w:cs="Times New Roman"/>
          <w:iCs/>
          <w:color w:val="000000" w:themeColor="text1"/>
          <w:sz w:val="24"/>
          <w:szCs w:val="24"/>
          <w:lang w:eastAsia="it-IT"/>
        </w:rPr>
        <w:t>INTERESSE DELLO STUDENTE.</w:t>
      </w:r>
    </w:p>
    <w:p w:rsidR="006D2F61" w:rsidRPr="004A6E48" w:rsidRDefault="006D2F61" w:rsidP="006D2F61">
      <w:pPr>
        <w:spacing w:after="0" w:line="360" w:lineRule="auto"/>
        <w:jc w:val="both"/>
        <w:rPr>
          <w:rFonts w:ascii="Times New Roman" w:eastAsia="Times New Roman" w:hAnsi="Times New Roman" w:cs="Times New Roman"/>
          <w:iCs/>
          <w:color w:val="000000" w:themeColor="text1"/>
          <w:sz w:val="24"/>
          <w:szCs w:val="24"/>
          <w:lang w:eastAsia="it-IT"/>
        </w:rPr>
      </w:pPr>
    </w:p>
    <w:p w:rsidR="006D2F61" w:rsidRPr="001B2B0B" w:rsidRDefault="006D2F61" w:rsidP="006D2F61">
      <w:pPr>
        <w:spacing w:after="0" w:line="360" w:lineRule="auto"/>
        <w:jc w:val="both"/>
        <w:rPr>
          <w:rFonts w:ascii="Times New Roman" w:eastAsia="Times New Roman" w:hAnsi="Times New Roman" w:cs="Times New Roman"/>
          <w:iCs/>
          <w:color w:val="000000" w:themeColor="text1"/>
          <w:sz w:val="24"/>
          <w:szCs w:val="24"/>
          <w:u w:val="single"/>
          <w:lang w:eastAsia="it-IT"/>
        </w:rPr>
      </w:pPr>
      <w:r w:rsidRPr="001B2B0B">
        <w:rPr>
          <w:rFonts w:ascii="Times New Roman" w:eastAsia="Times New Roman" w:hAnsi="Times New Roman" w:cs="Times New Roman"/>
          <w:iCs/>
          <w:color w:val="000000" w:themeColor="text1"/>
          <w:sz w:val="24"/>
          <w:szCs w:val="24"/>
          <w:u w:val="single"/>
          <w:lang w:eastAsia="it-IT"/>
        </w:rPr>
        <w:lastRenderedPageBreak/>
        <w:t>Corso di Laurea: Ingegneria Edile Architettura</w:t>
      </w:r>
    </w:p>
    <w:p w:rsidR="006D2F61" w:rsidRPr="004A6E48" w:rsidRDefault="006D2F61" w:rsidP="006D2F61">
      <w:pPr>
        <w:spacing w:after="0" w:line="360" w:lineRule="auto"/>
        <w:jc w:val="both"/>
        <w:rPr>
          <w:rFonts w:ascii="Times New Roman" w:eastAsia="Times New Roman" w:hAnsi="Times New Roman" w:cs="Times New Roman"/>
          <w:iCs/>
          <w:color w:val="000000" w:themeColor="text1"/>
          <w:sz w:val="24"/>
          <w:szCs w:val="24"/>
          <w:lang w:eastAsia="it-IT"/>
        </w:rPr>
      </w:pPr>
      <w:r w:rsidRPr="004A6E48">
        <w:rPr>
          <w:rFonts w:ascii="Times New Roman" w:eastAsia="Times New Roman" w:hAnsi="Times New Roman" w:cs="Times New Roman"/>
          <w:iCs/>
          <w:color w:val="000000" w:themeColor="text1"/>
          <w:sz w:val="24"/>
          <w:szCs w:val="24"/>
          <w:lang w:eastAsia="it-IT"/>
        </w:rPr>
        <w:t>Sezione A – Insegnamento, indicatori 1-4:</w:t>
      </w:r>
    </w:p>
    <w:p w:rsidR="006D2F61" w:rsidRPr="004A6E48" w:rsidRDefault="006D2F61" w:rsidP="006D2F61">
      <w:pPr>
        <w:spacing w:after="0" w:line="360" w:lineRule="auto"/>
        <w:jc w:val="both"/>
        <w:rPr>
          <w:rFonts w:ascii="Times New Roman" w:eastAsia="Times New Roman" w:hAnsi="Times New Roman" w:cs="Times New Roman"/>
          <w:iCs/>
          <w:color w:val="000000" w:themeColor="text1"/>
          <w:sz w:val="24"/>
          <w:szCs w:val="24"/>
          <w:lang w:eastAsia="it-IT"/>
        </w:rPr>
      </w:pPr>
      <w:r w:rsidRPr="004A6E48">
        <w:rPr>
          <w:rFonts w:ascii="Times New Roman" w:eastAsia="Times New Roman" w:hAnsi="Times New Roman" w:cs="Times New Roman"/>
          <w:iCs/>
          <w:color w:val="000000" w:themeColor="text1"/>
          <w:sz w:val="24"/>
          <w:szCs w:val="24"/>
          <w:lang w:eastAsia="it-IT"/>
        </w:rPr>
        <w:t xml:space="preserve">Fatta eccezione per l’indicatore n.1 relativo all’adeguatezza delle conoscenze preliminari, drasticamente ridotto dell’11%, risultano quasi tutti in lieve aumento gli altri indicatori. A conferma di ciò, va sottolineato che il Dipartimento ha sempre più proceduto alla promozione di specifici interventi di miglioramento della qualità didattica, finanziando progetti in gran parte orientati alla preparazione e all’erogazione di materiale didattico on line. Tra essi va ricordata l’attivazione, e la continua implementazione del portale web “ARCHINAUTI” accessibile ai docenti per la creazione dei siti relativi ad ogni insegnamento ed agli studenti per l’acquisizione di materiale a supporto della didattica frontale. Quasi tutti i docenti hanno aderito all’iniziativa (sono disponibili agli studenti i relativi corsi on line), ma l’uso di questo potente strumento di supporto va ulteriormente sollecitato. </w:t>
      </w:r>
    </w:p>
    <w:p w:rsidR="006D2F61" w:rsidRPr="004A6E48" w:rsidRDefault="006D2F61" w:rsidP="006D2F61">
      <w:pPr>
        <w:spacing w:after="0" w:line="360" w:lineRule="auto"/>
        <w:jc w:val="both"/>
        <w:rPr>
          <w:rFonts w:ascii="Times New Roman" w:eastAsia="Times New Roman" w:hAnsi="Times New Roman" w:cs="Times New Roman"/>
          <w:iCs/>
          <w:color w:val="000000" w:themeColor="text1"/>
          <w:sz w:val="24"/>
          <w:szCs w:val="24"/>
          <w:lang w:eastAsia="it-IT"/>
        </w:rPr>
      </w:pPr>
      <w:r w:rsidRPr="004A6E48">
        <w:rPr>
          <w:rFonts w:ascii="Times New Roman" w:eastAsia="Times New Roman" w:hAnsi="Times New Roman" w:cs="Times New Roman"/>
          <w:iCs/>
          <w:color w:val="000000" w:themeColor="text1"/>
          <w:sz w:val="24"/>
          <w:szCs w:val="24"/>
          <w:lang w:eastAsia="it-IT"/>
        </w:rPr>
        <w:t>Sezione B – Docenza indicatori 5-10</w:t>
      </w:r>
    </w:p>
    <w:p w:rsidR="006D2F61" w:rsidRPr="004A6E48" w:rsidRDefault="006D2F61" w:rsidP="006D2F61">
      <w:pPr>
        <w:spacing w:after="0" w:line="360" w:lineRule="auto"/>
        <w:jc w:val="both"/>
        <w:rPr>
          <w:rFonts w:ascii="Times New Roman" w:eastAsia="Times New Roman" w:hAnsi="Times New Roman" w:cs="Times New Roman"/>
          <w:iCs/>
          <w:color w:val="000000" w:themeColor="text1"/>
          <w:sz w:val="24"/>
          <w:szCs w:val="24"/>
          <w:lang w:eastAsia="it-IT"/>
        </w:rPr>
      </w:pPr>
      <w:r w:rsidRPr="004A6E48">
        <w:rPr>
          <w:rFonts w:ascii="Times New Roman" w:eastAsia="Times New Roman" w:hAnsi="Times New Roman" w:cs="Times New Roman"/>
          <w:iCs/>
          <w:color w:val="000000" w:themeColor="text1"/>
          <w:sz w:val="24"/>
          <w:szCs w:val="24"/>
          <w:lang w:eastAsia="it-IT"/>
        </w:rPr>
        <w:t>In netto miglioramento risultano invece i valori percentuali relativi agli indicatori di questo settore tranne l’indicatore n.10 relativo alla reperibilità del docente per chiarimenti e spiegazioni, pure attestandosi quest’ultimo su un elevato valore percentuale di giudizi positivi. Per tutti questi indicatori l’unico strumento a disposizione è la trasmissione dei dati al Direttore ed ai singoli docenti affinché si “auto–valutino”. I docenti responsabili dei corsi di insegnamento che hanno mostrato particolari deficienze devono essere contattati dal Direttore per approfondire l’analisi delle cause di insoddisfazione degli studenti e concertare congiuntamente i rimedi più opportuni. Come già per gli anni accademici precedenti, tutti i docenti hanno avuto la possibilità di verificare singolarmente i dati, in possesso della Segreteria Didattica, elaborati per ognuno di essi.</w:t>
      </w:r>
    </w:p>
    <w:p w:rsidR="006D2F61" w:rsidRPr="004A6E48" w:rsidRDefault="006D2F61" w:rsidP="006D2F61">
      <w:pPr>
        <w:spacing w:after="0" w:line="360" w:lineRule="auto"/>
        <w:jc w:val="both"/>
        <w:rPr>
          <w:rFonts w:ascii="Times New Roman" w:eastAsia="Times New Roman" w:hAnsi="Times New Roman" w:cs="Times New Roman"/>
          <w:iCs/>
          <w:color w:val="000000" w:themeColor="text1"/>
          <w:sz w:val="24"/>
          <w:szCs w:val="24"/>
          <w:lang w:eastAsia="it-IT"/>
        </w:rPr>
      </w:pPr>
      <w:r w:rsidRPr="004A6E48">
        <w:rPr>
          <w:rFonts w:ascii="Times New Roman" w:eastAsia="Times New Roman" w:hAnsi="Times New Roman" w:cs="Times New Roman"/>
          <w:iCs/>
          <w:color w:val="000000" w:themeColor="text1"/>
          <w:sz w:val="24"/>
          <w:szCs w:val="24"/>
          <w:lang w:eastAsia="it-IT"/>
        </w:rPr>
        <w:t xml:space="preserve">Sezione </w:t>
      </w:r>
      <w:r w:rsidR="001B2B0B">
        <w:rPr>
          <w:rFonts w:ascii="Times New Roman" w:eastAsia="Times New Roman" w:hAnsi="Times New Roman" w:cs="Times New Roman"/>
          <w:iCs/>
          <w:color w:val="000000" w:themeColor="text1"/>
          <w:sz w:val="24"/>
          <w:szCs w:val="24"/>
          <w:lang w:eastAsia="it-IT"/>
        </w:rPr>
        <w:t>C</w:t>
      </w:r>
      <w:r w:rsidRPr="004A6E48">
        <w:rPr>
          <w:rFonts w:ascii="Times New Roman" w:eastAsia="Times New Roman" w:hAnsi="Times New Roman" w:cs="Times New Roman"/>
          <w:iCs/>
          <w:color w:val="000000" w:themeColor="text1"/>
          <w:sz w:val="24"/>
          <w:szCs w:val="24"/>
          <w:lang w:eastAsia="it-IT"/>
        </w:rPr>
        <w:t xml:space="preserve"> – Interesse  indicatore 11</w:t>
      </w:r>
    </w:p>
    <w:p w:rsidR="006D2F61" w:rsidRDefault="006D2F61" w:rsidP="006D2F61">
      <w:pPr>
        <w:spacing w:after="0" w:line="360" w:lineRule="auto"/>
        <w:jc w:val="both"/>
        <w:rPr>
          <w:rFonts w:ascii="Times New Roman" w:eastAsia="Times New Roman" w:hAnsi="Times New Roman" w:cs="Times New Roman"/>
          <w:iCs/>
          <w:color w:val="000000" w:themeColor="text1"/>
          <w:sz w:val="24"/>
          <w:szCs w:val="24"/>
          <w:lang w:eastAsia="it-IT"/>
        </w:rPr>
      </w:pPr>
      <w:r w:rsidRPr="004A6E48">
        <w:rPr>
          <w:rFonts w:ascii="Times New Roman" w:eastAsia="Times New Roman" w:hAnsi="Times New Roman" w:cs="Times New Roman"/>
          <w:iCs/>
          <w:color w:val="000000" w:themeColor="text1"/>
          <w:sz w:val="24"/>
          <w:szCs w:val="24"/>
          <w:lang w:eastAsia="it-IT"/>
        </w:rPr>
        <w:t>L’interesse per gli argomenti trattati nel corso risulta leggermente in flessione (87,27% rispetto a 93,08%), pure attestandosi su un livello elevato di giudizi positivi.</w:t>
      </w:r>
    </w:p>
    <w:p w:rsidR="001B2B0B" w:rsidRPr="004A6E48" w:rsidRDefault="001B2B0B" w:rsidP="006D2F61">
      <w:pPr>
        <w:spacing w:after="0" w:line="360" w:lineRule="auto"/>
        <w:jc w:val="both"/>
        <w:rPr>
          <w:rFonts w:ascii="Times New Roman" w:eastAsia="Times New Roman" w:hAnsi="Times New Roman" w:cs="Times New Roman"/>
          <w:iCs/>
          <w:color w:val="000000" w:themeColor="text1"/>
          <w:sz w:val="24"/>
          <w:szCs w:val="24"/>
          <w:lang w:eastAsia="it-IT"/>
        </w:rPr>
      </w:pPr>
    </w:p>
    <w:p w:rsidR="006D2F61" w:rsidRPr="006D2F61" w:rsidRDefault="006D2F61" w:rsidP="006D2F61">
      <w:pPr>
        <w:spacing w:after="0" w:line="360" w:lineRule="auto"/>
        <w:jc w:val="both"/>
        <w:rPr>
          <w:rFonts w:ascii="Times New Roman" w:eastAsia="Times New Roman" w:hAnsi="Times New Roman" w:cs="Times New Roman"/>
          <w:iCs/>
          <w:color w:val="000000" w:themeColor="text1"/>
          <w:sz w:val="24"/>
          <w:szCs w:val="24"/>
          <w:u w:val="single"/>
          <w:lang w:eastAsia="it-IT"/>
        </w:rPr>
      </w:pPr>
      <w:r w:rsidRPr="006D2F61">
        <w:rPr>
          <w:rFonts w:ascii="Times New Roman" w:eastAsia="Times New Roman" w:hAnsi="Times New Roman" w:cs="Times New Roman"/>
          <w:iCs/>
          <w:color w:val="000000" w:themeColor="text1"/>
          <w:sz w:val="24"/>
          <w:szCs w:val="24"/>
          <w:u w:val="single"/>
          <w:lang w:eastAsia="it-IT"/>
        </w:rPr>
        <w:t>Corso di Laurea:</w:t>
      </w:r>
      <w:r>
        <w:rPr>
          <w:rFonts w:ascii="Times New Roman" w:eastAsia="Times New Roman" w:hAnsi="Times New Roman" w:cs="Times New Roman"/>
          <w:iCs/>
          <w:color w:val="000000" w:themeColor="text1"/>
          <w:sz w:val="24"/>
          <w:szCs w:val="24"/>
          <w:u w:val="single"/>
          <w:lang w:eastAsia="it-IT"/>
        </w:rPr>
        <w:t xml:space="preserve"> </w:t>
      </w:r>
      <w:r w:rsidRPr="006D2F61">
        <w:rPr>
          <w:rFonts w:ascii="Times New Roman" w:eastAsia="Times New Roman" w:hAnsi="Times New Roman" w:cs="Times New Roman"/>
          <w:iCs/>
          <w:color w:val="000000" w:themeColor="text1"/>
          <w:sz w:val="24"/>
          <w:szCs w:val="24"/>
          <w:u w:val="single"/>
          <w:lang w:eastAsia="it-IT"/>
        </w:rPr>
        <w:t>A</w:t>
      </w:r>
      <w:r>
        <w:rPr>
          <w:rFonts w:ascii="Times New Roman" w:eastAsia="Times New Roman" w:hAnsi="Times New Roman" w:cs="Times New Roman"/>
          <w:iCs/>
          <w:color w:val="000000" w:themeColor="text1"/>
          <w:sz w:val="24"/>
          <w:szCs w:val="24"/>
          <w:u w:val="single"/>
          <w:lang w:eastAsia="it-IT"/>
        </w:rPr>
        <w:t>rchitettura</w:t>
      </w:r>
    </w:p>
    <w:p w:rsidR="006D2F61" w:rsidRPr="004A6E48" w:rsidRDefault="006D2F61" w:rsidP="006D2F61">
      <w:pPr>
        <w:spacing w:after="0" w:line="360" w:lineRule="auto"/>
        <w:jc w:val="both"/>
        <w:rPr>
          <w:rFonts w:ascii="Times New Roman" w:eastAsia="Times New Roman" w:hAnsi="Times New Roman" w:cs="Times New Roman"/>
          <w:iCs/>
          <w:color w:val="000000" w:themeColor="text1"/>
          <w:sz w:val="24"/>
          <w:szCs w:val="24"/>
          <w:lang w:eastAsia="it-IT"/>
        </w:rPr>
      </w:pPr>
      <w:r w:rsidRPr="004A6E48">
        <w:rPr>
          <w:rFonts w:ascii="Times New Roman" w:eastAsia="Times New Roman" w:hAnsi="Times New Roman" w:cs="Times New Roman"/>
          <w:iCs/>
          <w:color w:val="000000" w:themeColor="text1"/>
          <w:sz w:val="24"/>
          <w:szCs w:val="24"/>
          <w:lang w:eastAsia="it-IT"/>
        </w:rPr>
        <w:t>Sezione A – Insegnamento, indicatori 1-4:</w:t>
      </w:r>
    </w:p>
    <w:p w:rsidR="006D2F61" w:rsidRPr="004A6E48" w:rsidRDefault="006D2F61" w:rsidP="006D2F61">
      <w:pPr>
        <w:spacing w:after="0" w:line="360" w:lineRule="auto"/>
        <w:jc w:val="both"/>
        <w:rPr>
          <w:rFonts w:ascii="Times New Roman" w:eastAsia="Times New Roman" w:hAnsi="Times New Roman" w:cs="Times New Roman"/>
          <w:iCs/>
          <w:color w:val="000000" w:themeColor="text1"/>
          <w:sz w:val="24"/>
          <w:szCs w:val="24"/>
          <w:lang w:eastAsia="it-IT"/>
        </w:rPr>
      </w:pPr>
      <w:r w:rsidRPr="004A6E48">
        <w:rPr>
          <w:rFonts w:ascii="Times New Roman" w:eastAsia="Times New Roman" w:hAnsi="Times New Roman" w:cs="Times New Roman"/>
          <w:iCs/>
          <w:color w:val="000000" w:themeColor="text1"/>
          <w:sz w:val="24"/>
          <w:szCs w:val="24"/>
          <w:lang w:eastAsia="it-IT"/>
        </w:rPr>
        <w:t>Una valutazione migliore si ha nella voce riguardante la spiegazione di modalità di esame che siano state definite in modo chiaro.</w:t>
      </w:r>
    </w:p>
    <w:p w:rsidR="006D2F61" w:rsidRPr="004A6E48" w:rsidRDefault="006D2F61" w:rsidP="006D2F61">
      <w:pPr>
        <w:spacing w:after="0" w:line="360" w:lineRule="auto"/>
        <w:jc w:val="both"/>
        <w:rPr>
          <w:rFonts w:ascii="Times New Roman" w:eastAsia="Times New Roman" w:hAnsi="Times New Roman" w:cs="Times New Roman"/>
          <w:iCs/>
          <w:color w:val="000000" w:themeColor="text1"/>
          <w:sz w:val="24"/>
          <w:szCs w:val="24"/>
          <w:lang w:eastAsia="it-IT"/>
        </w:rPr>
      </w:pPr>
      <w:r w:rsidRPr="004A6E48">
        <w:rPr>
          <w:rFonts w:ascii="Times New Roman" w:eastAsia="Times New Roman" w:hAnsi="Times New Roman" w:cs="Times New Roman"/>
          <w:iCs/>
          <w:color w:val="000000" w:themeColor="text1"/>
          <w:sz w:val="24"/>
          <w:szCs w:val="24"/>
          <w:lang w:eastAsia="it-IT"/>
        </w:rPr>
        <w:t xml:space="preserve">Il Dipartimento ha sempre più proceduto alla promozione di specifici interventi di miglioramento della qualità didattica, finanziando progetti in gran parte orientati alla preparazione e all’erogazione di materiale didattico on-line. Tra essi va ricordata l’attivazione, e la continua implementazione del portale web “ARCHINAUTI” accessibile ai docenti per la creazione dei siti relativi ad ogni </w:t>
      </w:r>
      <w:r w:rsidRPr="004A6E48">
        <w:rPr>
          <w:rFonts w:ascii="Times New Roman" w:eastAsia="Times New Roman" w:hAnsi="Times New Roman" w:cs="Times New Roman"/>
          <w:iCs/>
          <w:color w:val="000000" w:themeColor="text1"/>
          <w:sz w:val="24"/>
          <w:szCs w:val="24"/>
          <w:lang w:eastAsia="it-IT"/>
        </w:rPr>
        <w:lastRenderedPageBreak/>
        <w:t>insegnamento ed agli studenti per l’acquisizione di materiale a supporto della didattica frontale. Quasi tutti i docenti hanno aderito all’iniziativa (sono disponibili agli studenti i relativi corsi on-line), ma l’uso di questo potente strumento di supporto va ulteriormente sollecitato.</w:t>
      </w:r>
    </w:p>
    <w:p w:rsidR="006D2F61" w:rsidRPr="004A6E48" w:rsidRDefault="006D2F61" w:rsidP="006D2F61">
      <w:pPr>
        <w:spacing w:after="0" w:line="360" w:lineRule="auto"/>
        <w:jc w:val="both"/>
        <w:rPr>
          <w:rFonts w:ascii="Times New Roman" w:eastAsia="Times New Roman" w:hAnsi="Times New Roman" w:cs="Times New Roman"/>
          <w:iCs/>
          <w:color w:val="000000" w:themeColor="text1"/>
          <w:sz w:val="24"/>
          <w:szCs w:val="24"/>
          <w:lang w:eastAsia="it-IT"/>
        </w:rPr>
      </w:pPr>
      <w:r w:rsidRPr="004A6E48">
        <w:rPr>
          <w:rFonts w:ascii="Times New Roman" w:eastAsia="Times New Roman" w:hAnsi="Times New Roman" w:cs="Times New Roman"/>
          <w:iCs/>
          <w:color w:val="000000" w:themeColor="text1"/>
          <w:sz w:val="24"/>
          <w:szCs w:val="24"/>
          <w:lang w:eastAsia="it-IT"/>
        </w:rPr>
        <w:t>Sezione B- Docenza, indicatori 5-10:</w:t>
      </w:r>
    </w:p>
    <w:p w:rsidR="006D2F61" w:rsidRPr="004A6E48" w:rsidRDefault="006D2F61" w:rsidP="006D2F61">
      <w:pPr>
        <w:spacing w:after="0" w:line="360" w:lineRule="auto"/>
        <w:jc w:val="both"/>
        <w:rPr>
          <w:rFonts w:ascii="Times New Roman" w:eastAsia="Times New Roman" w:hAnsi="Times New Roman" w:cs="Times New Roman"/>
          <w:iCs/>
          <w:color w:val="000000" w:themeColor="text1"/>
          <w:sz w:val="24"/>
          <w:szCs w:val="24"/>
          <w:lang w:eastAsia="it-IT"/>
        </w:rPr>
      </w:pPr>
      <w:r w:rsidRPr="004A6E48">
        <w:rPr>
          <w:rFonts w:ascii="Times New Roman" w:eastAsia="Times New Roman" w:hAnsi="Times New Roman" w:cs="Times New Roman"/>
          <w:iCs/>
          <w:color w:val="000000" w:themeColor="text1"/>
          <w:sz w:val="24"/>
          <w:szCs w:val="24"/>
          <w:lang w:eastAsia="it-IT"/>
        </w:rPr>
        <w:t>I punti percentuale delle varie voci di questi indicatori sono migliorati e si ha ora un risultato più che soddisfacente. Per tutti questi indicatori l’unico strumento a disposizione è la trasmissione dei dati al Direttore ed ai singoli docenti affinché si “auto–valutino”. I docenti responsabili dei corsi di insegnamento che hanno mostrato particolari deficienze, dove ve ne siano,  devono essere contattati dal Direttore per approfondire l’analisi delle cause di insoddisfazione degli studenti e concertare congiuntamente i rimedi più opportuni. Come già per gli anni accademici precedenti, tutti i docenti hanno avuto la possibilità di verificare singolarmente i dati, in possesso della Segreteria Didattica, elaborati per ognuno di essi.</w:t>
      </w:r>
    </w:p>
    <w:p w:rsidR="006D2F61" w:rsidRPr="004A6E48" w:rsidRDefault="006D2F61" w:rsidP="006D2F61">
      <w:pPr>
        <w:spacing w:after="0" w:line="360" w:lineRule="auto"/>
        <w:jc w:val="both"/>
        <w:rPr>
          <w:rFonts w:ascii="Times New Roman" w:eastAsia="Times New Roman" w:hAnsi="Times New Roman" w:cs="Times New Roman"/>
          <w:iCs/>
          <w:color w:val="000000" w:themeColor="text1"/>
          <w:sz w:val="24"/>
          <w:szCs w:val="24"/>
          <w:lang w:eastAsia="it-IT"/>
        </w:rPr>
      </w:pPr>
      <w:r w:rsidRPr="004A6E48">
        <w:rPr>
          <w:rFonts w:ascii="Times New Roman" w:eastAsia="Times New Roman" w:hAnsi="Times New Roman" w:cs="Times New Roman"/>
          <w:iCs/>
          <w:color w:val="000000" w:themeColor="text1"/>
          <w:sz w:val="24"/>
          <w:szCs w:val="24"/>
          <w:lang w:eastAsia="it-IT"/>
        </w:rPr>
        <w:t>Sezione C – Interessamento, indicatore 11:</w:t>
      </w:r>
    </w:p>
    <w:p w:rsidR="006D2F61" w:rsidRPr="004A6E48" w:rsidRDefault="006D2F61" w:rsidP="006D2F61">
      <w:pPr>
        <w:spacing w:after="0" w:line="360" w:lineRule="auto"/>
        <w:jc w:val="both"/>
        <w:rPr>
          <w:rFonts w:ascii="Times New Roman" w:eastAsia="Times New Roman" w:hAnsi="Times New Roman" w:cs="Times New Roman"/>
          <w:iCs/>
          <w:color w:val="000000" w:themeColor="text1"/>
          <w:sz w:val="24"/>
          <w:szCs w:val="24"/>
          <w:lang w:eastAsia="it-IT"/>
        </w:rPr>
      </w:pPr>
      <w:r w:rsidRPr="004A6E48">
        <w:rPr>
          <w:rFonts w:ascii="Times New Roman" w:eastAsia="Times New Roman" w:hAnsi="Times New Roman" w:cs="Times New Roman"/>
          <w:iCs/>
          <w:color w:val="000000" w:themeColor="text1"/>
          <w:sz w:val="24"/>
          <w:szCs w:val="24"/>
          <w:lang w:eastAsia="it-IT"/>
        </w:rPr>
        <w:t>L’interesse per gli argomenti trattati nel corso risulta aumentato da 89,14% a 91,84%.</w:t>
      </w:r>
    </w:p>
    <w:p w:rsidR="001B2B0B" w:rsidRDefault="001B2B0B" w:rsidP="006D2F61">
      <w:pPr>
        <w:spacing w:after="0" w:line="360" w:lineRule="auto"/>
        <w:jc w:val="both"/>
        <w:rPr>
          <w:rFonts w:ascii="Times New Roman" w:eastAsia="Times New Roman" w:hAnsi="Times New Roman" w:cs="Times New Roman"/>
          <w:iCs/>
          <w:color w:val="000000" w:themeColor="text1"/>
          <w:sz w:val="24"/>
          <w:szCs w:val="24"/>
          <w:lang w:eastAsia="it-IT"/>
        </w:rPr>
      </w:pPr>
    </w:p>
    <w:p w:rsidR="006D2F61" w:rsidRPr="001B2B0B" w:rsidRDefault="006D2F61" w:rsidP="006D2F61">
      <w:pPr>
        <w:spacing w:after="0" w:line="360" w:lineRule="auto"/>
        <w:jc w:val="both"/>
        <w:rPr>
          <w:rFonts w:ascii="Times New Roman" w:eastAsia="Times New Roman" w:hAnsi="Times New Roman" w:cs="Times New Roman"/>
          <w:iCs/>
          <w:color w:val="000000" w:themeColor="text1"/>
          <w:sz w:val="24"/>
          <w:szCs w:val="24"/>
          <w:u w:val="single"/>
          <w:lang w:eastAsia="it-IT"/>
        </w:rPr>
      </w:pPr>
      <w:r w:rsidRPr="001B2B0B">
        <w:rPr>
          <w:rFonts w:ascii="Times New Roman" w:eastAsia="Times New Roman" w:hAnsi="Times New Roman" w:cs="Times New Roman"/>
          <w:iCs/>
          <w:color w:val="000000" w:themeColor="text1"/>
          <w:sz w:val="24"/>
          <w:szCs w:val="24"/>
          <w:u w:val="single"/>
          <w:lang w:eastAsia="it-IT"/>
        </w:rPr>
        <w:t>Corso di Laurea:</w:t>
      </w:r>
      <w:r w:rsidR="001B2B0B" w:rsidRPr="001B2B0B">
        <w:rPr>
          <w:rFonts w:ascii="Times New Roman" w:eastAsia="Times New Roman" w:hAnsi="Times New Roman" w:cs="Times New Roman"/>
          <w:iCs/>
          <w:color w:val="000000" w:themeColor="text1"/>
          <w:sz w:val="24"/>
          <w:szCs w:val="24"/>
          <w:u w:val="single"/>
          <w:lang w:eastAsia="it-IT"/>
        </w:rPr>
        <w:t xml:space="preserve"> </w:t>
      </w:r>
      <w:r w:rsidRPr="001B2B0B">
        <w:rPr>
          <w:rFonts w:ascii="Times New Roman" w:eastAsia="Times New Roman" w:hAnsi="Times New Roman" w:cs="Times New Roman"/>
          <w:iCs/>
          <w:color w:val="000000" w:themeColor="text1"/>
          <w:sz w:val="24"/>
          <w:szCs w:val="24"/>
          <w:u w:val="single"/>
          <w:lang w:eastAsia="it-IT"/>
        </w:rPr>
        <w:t>Disegno Industriale</w:t>
      </w:r>
    </w:p>
    <w:p w:rsidR="006D2F61" w:rsidRPr="004A6E48" w:rsidRDefault="006D2F61" w:rsidP="006D2F61">
      <w:pPr>
        <w:spacing w:after="0" w:line="360" w:lineRule="auto"/>
        <w:jc w:val="both"/>
        <w:rPr>
          <w:rFonts w:ascii="Times New Roman" w:eastAsia="Times New Roman" w:hAnsi="Times New Roman" w:cs="Times New Roman"/>
          <w:iCs/>
          <w:color w:val="000000" w:themeColor="text1"/>
          <w:sz w:val="24"/>
          <w:szCs w:val="24"/>
          <w:lang w:eastAsia="it-IT"/>
        </w:rPr>
      </w:pPr>
      <w:r w:rsidRPr="004A6E48">
        <w:rPr>
          <w:rFonts w:ascii="Times New Roman" w:eastAsia="Times New Roman" w:hAnsi="Times New Roman" w:cs="Times New Roman"/>
          <w:iCs/>
          <w:color w:val="000000" w:themeColor="text1"/>
          <w:sz w:val="24"/>
          <w:szCs w:val="24"/>
          <w:lang w:eastAsia="it-IT"/>
        </w:rPr>
        <w:t>Sezione A – Insegnamento, indicatori 1-4:</w:t>
      </w:r>
    </w:p>
    <w:p w:rsidR="006D2F61" w:rsidRPr="004A6E48" w:rsidRDefault="006D2F61" w:rsidP="006D2F61">
      <w:pPr>
        <w:spacing w:after="0" w:line="360" w:lineRule="auto"/>
        <w:jc w:val="both"/>
        <w:rPr>
          <w:rFonts w:ascii="Times New Roman" w:eastAsia="Times New Roman" w:hAnsi="Times New Roman" w:cs="Times New Roman"/>
          <w:iCs/>
          <w:color w:val="000000" w:themeColor="text1"/>
          <w:sz w:val="24"/>
          <w:szCs w:val="24"/>
          <w:lang w:eastAsia="it-IT"/>
        </w:rPr>
      </w:pPr>
      <w:r w:rsidRPr="004A6E48">
        <w:rPr>
          <w:rFonts w:ascii="Times New Roman" w:eastAsia="Times New Roman" w:hAnsi="Times New Roman" w:cs="Times New Roman"/>
          <w:iCs/>
          <w:color w:val="000000" w:themeColor="text1"/>
          <w:sz w:val="24"/>
          <w:szCs w:val="24"/>
          <w:lang w:eastAsia="it-IT"/>
        </w:rPr>
        <w:t>l’aumento significativo del 10% dell’anno 2012-2013 circa le sufficienza delle conoscenze acquisite precedentemente è diminuito del 5%, ma è aumentata dello stesso 5% la positività del materiale fornito di supporto alla didattica. Il Dipartimento ha sempre più proceduto alla promozione di specifici interventi di miglioramento della qualità didattica, finanziando progetti in gran parte orientati alla preparazione e all’erogazione di materiale didattico on line. Tra essi va ricordata l’attivazione, e la continua implementazione del portale web “ARCHINAUTI” accessibile ai docenti per la creazione dei siti relativi ad ogni insegnamento ed agli studenti per l’acquisizione di materiale a supporto della didattica frontale. Quasi tutti i docenti hanno aderito all’iniziativa (sono disponibili agli studenti i relativi corsi on line), ma l’uso di questo potente strumento di supporto va ulteriormente sollecitato. Si notano poi 10 punti percentuali di peggioramento per l’indicatore 2 riferito al carico didattico rispetto ai crediti assegnati che invece aveva visto un miglioramento del 20% nell’anno precedente. I dati risultano contradditori, sebbene in un trend positivo sulla progettazione dei corsi rispetto all’anno di partenza 2011-12.</w:t>
      </w:r>
    </w:p>
    <w:p w:rsidR="006D2F61" w:rsidRPr="004A6E48" w:rsidRDefault="006D2F61" w:rsidP="006D2F61">
      <w:pPr>
        <w:spacing w:after="0" w:line="360" w:lineRule="auto"/>
        <w:jc w:val="both"/>
        <w:rPr>
          <w:rFonts w:ascii="Times New Roman" w:eastAsia="Times New Roman" w:hAnsi="Times New Roman" w:cs="Times New Roman"/>
          <w:iCs/>
          <w:color w:val="000000" w:themeColor="text1"/>
          <w:sz w:val="24"/>
          <w:szCs w:val="24"/>
          <w:lang w:eastAsia="it-IT"/>
        </w:rPr>
      </w:pPr>
      <w:r w:rsidRPr="004A6E48">
        <w:rPr>
          <w:rFonts w:ascii="Times New Roman" w:eastAsia="Times New Roman" w:hAnsi="Times New Roman" w:cs="Times New Roman"/>
          <w:iCs/>
          <w:color w:val="000000" w:themeColor="text1"/>
          <w:sz w:val="24"/>
          <w:szCs w:val="24"/>
          <w:lang w:eastAsia="it-IT"/>
        </w:rPr>
        <w:t>Sezione B – Docenza indicatori 5-10</w:t>
      </w:r>
    </w:p>
    <w:p w:rsidR="006D2F61" w:rsidRPr="004A6E48" w:rsidRDefault="006D2F61" w:rsidP="006D2F61">
      <w:pPr>
        <w:spacing w:after="0" w:line="360" w:lineRule="auto"/>
        <w:jc w:val="both"/>
        <w:rPr>
          <w:rFonts w:ascii="Times New Roman" w:eastAsia="Times New Roman" w:hAnsi="Times New Roman" w:cs="Times New Roman"/>
          <w:iCs/>
          <w:color w:val="000000" w:themeColor="text1"/>
          <w:sz w:val="24"/>
          <w:szCs w:val="24"/>
          <w:lang w:eastAsia="it-IT"/>
        </w:rPr>
      </w:pPr>
      <w:r w:rsidRPr="004A6E48">
        <w:rPr>
          <w:rFonts w:ascii="Times New Roman" w:eastAsia="Times New Roman" w:hAnsi="Times New Roman" w:cs="Times New Roman"/>
          <w:iCs/>
          <w:color w:val="000000" w:themeColor="text1"/>
          <w:sz w:val="24"/>
          <w:szCs w:val="24"/>
          <w:lang w:eastAsia="it-IT"/>
        </w:rPr>
        <w:t xml:space="preserve">Risultano invece quasi stabili e/o in miglioramento gli indicatori di questo settore tranne, ma di 1 punto percentuale la disponibilità dei docenti ad essere reperibili per le spiegazioni, pur attestandosi su un livello percentuale di 78,57% di giudizi positivi. È aumentata del 6% la percentuale di chi </w:t>
      </w:r>
      <w:r w:rsidRPr="004A6E48">
        <w:rPr>
          <w:rFonts w:ascii="Times New Roman" w:eastAsia="Times New Roman" w:hAnsi="Times New Roman" w:cs="Times New Roman"/>
          <w:iCs/>
          <w:color w:val="000000" w:themeColor="text1"/>
          <w:sz w:val="24"/>
          <w:szCs w:val="24"/>
          <w:lang w:eastAsia="it-IT"/>
        </w:rPr>
        <w:lastRenderedPageBreak/>
        <w:t xml:space="preserve">ritiene che il docente stimoli l’interesse per la disciplina, indicatore che si considera importante per il trend negativo invece dell’anno precedente, così come del 7% è aumentata la chiarezza nell’esposizione dei docenti. </w:t>
      </w:r>
    </w:p>
    <w:p w:rsidR="006D2F61" w:rsidRPr="004A6E48" w:rsidRDefault="006D2F61" w:rsidP="006D2F61">
      <w:pPr>
        <w:spacing w:after="0" w:line="360" w:lineRule="auto"/>
        <w:jc w:val="both"/>
        <w:rPr>
          <w:rFonts w:ascii="Times New Roman" w:eastAsia="Times New Roman" w:hAnsi="Times New Roman" w:cs="Times New Roman"/>
          <w:iCs/>
          <w:color w:val="000000" w:themeColor="text1"/>
          <w:sz w:val="24"/>
          <w:szCs w:val="24"/>
          <w:lang w:eastAsia="it-IT"/>
        </w:rPr>
      </w:pPr>
      <w:r w:rsidRPr="004A6E48">
        <w:rPr>
          <w:rFonts w:ascii="Times New Roman" w:eastAsia="Times New Roman" w:hAnsi="Times New Roman" w:cs="Times New Roman"/>
          <w:iCs/>
          <w:color w:val="000000" w:themeColor="text1"/>
          <w:sz w:val="24"/>
          <w:szCs w:val="24"/>
          <w:lang w:eastAsia="it-IT"/>
        </w:rPr>
        <w:t>Per tutti questi indicatori l’unico strumento a disposizione è la trasmissione dei dati al Direttore ed ai singoli docenti affinché si “auto–valutino”. I docenti responsabili dei corsi di insegnamento che hanno mostrato particolari deficienze devono essere contattati dal Direttore per approfondire l’analisi delle cause di insoddisfazione degli studenti e concertare congiuntamente i rimedi più opportuni. Come già per gli anni accademici precedenti, tutti i docenti hanno avuto la possibilità di verificare singolarmente i dati, in possesso della Segreteria Didattica, elaborati per ognuno di essi.</w:t>
      </w:r>
    </w:p>
    <w:p w:rsidR="006D2F61" w:rsidRPr="004A6E48" w:rsidRDefault="006D2F61" w:rsidP="006D2F61">
      <w:pPr>
        <w:spacing w:after="0" w:line="360" w:lineRule="auto"/>
        <w:jc w:val="both"/>
        <w:rPr>
          <w:rFonts w:ascii="Times New Roman" w:eastAsia="Times New Roman" w:hAnsi="Times New Roman" w:cs="Times New Roman"/>
          <w:iCs/>
          <w:color w:val="000000" w:themeColor="text1"/>
          <w:sz w:val="24"/>
          <w:szCs w:val="24"/>
          <w:lang w:eastAsia="it-IT"/>
        </w:rPr>
      </w:pPr>
      <w:r w:rsidRPr="004A6E48">
        <w:rPr>
          <w:rFonts w:ascii="Times New Roman" w:eastAsia="Times New Roman" w:hAnsi="Times New Roman" w:cs="Times New Roman"/>
          <w:iCs/>
          <w:color w:val="000000" w:themeColor="text1"/>
          <w:sz w:val="24"/>
          <w:szCs w:val="24"/>
          <w:lang w:eastAsia="it-IT"/>
        </w:rPr>
        <w:t>Per quel che riguarda l’indicatore 8, che concerne anche le attività didattiche integrative, le attività di esercitazione, i laboratori sperimentali e di calcolo, i seminari ed i corsi integrativi e le visite di istruzione, supporti particolarmente apprezzati dagli studenti, il loro valore resta invariato.</w:t>
      </w:r>
    </w:p>
    <w:p w:rsidR="006D2F61" w:rsidRPr="004A6E48" w:rsidRDefault="006D2F61" w:rsidP="006D2F61">
      <w:pPr>
        <w:spacing w:after="0" w:line="360" w:lineRule="auto"/>
        <w:jc w:val="both"/>
        <w:rPr>
          <w:rFonts w:ascii="Times New Roman" w:eastAsia="Times New Roman" w:hAnsi="Times New Roman" w:cs="Times New Roman"/>
          <w:iCs/>
          <w:color w:val="000000" w:themeColor="text1"/>
          <w:sz w:val="24"/>
          <w:szCs w:val="24"/>
          <w:lang w:eastAsia="it-IT"/>
        </w:rPr>
      </w:pPr>
      <w:r w:rsidRPr="004A6E48">
        <w:rPr>
          <w:rFonts w:ascii="Times New Roman" w:eastAsia="Times New Roman" w:hAnsi="Times New Roman" w:cs="Times New Roman"/>
          <w:iCs/>
          <w:color w:val="000000" w:themeColor="text1"/>
          <w:sz w:val="24"/>
          <w:szCs w:val="24"/>
          <w:lang w:eastAsia="it-IT"/>
        </w:rPr>
        <w:t xml:space="preserve">Sezione </w:t>
      </w:r>
      <w:r w:rsidR="001B2B0B">
        <w:rPr>
          <w:rFonts w:ascii="Times New Roman" w:eastAsia="Times New Roman" w:hAnsi="Times New Roman" w:cs="Times New Roman"/>
          <w:iCs/>
          <w:color w:val="000000" w:themeColor="text1"/>
          <w:sz w:val="24"/>
          <w:szCs w:val="24"/>
          <w:lang w:eastAsia="it-IT"/>
        </w:rPr>
        <w:t>C</w:t>
      </w:r>
      <w:r w:rsidRPr="004A6E48">
        <w:rPr>
          <w:rFonts w:ascii="Times New Roman" w:eastAsia="Times New Roman" w:hAnsi="Times New Roman" w:cs="Times New Roman"/>
          <w:iCs/>
          <w:color w:val="000000" w:themeColor="text1"/>
          <w:sz w:val="24"/>
          <w:szCs w:val="24"/>
          <w:lang w:eastAsia="it-IT"/>
        </w:rPr>
        <w:t xml:space="preserve"> – Interesse  indicatore 11</w:t>
      </w:r>
    </w:p>
    <w:p w:rsidR="006D2F61" w:rsidRPr="004A6E48" w:rsidRDefault="006D2F61" w:rsidP="006D2F61">
      <w:pPr>
        <w:spacing w:after="0" w:line="360" w:lineRule="auto"/>
        <w:jc w:val="both"/>
        <w:rPr>
          <w:rFonts w:ascii="Times New Roman" w:eastAsia="Times New Roman" w:hAnsi="Times New Roman" w:cs="Times New Roman"/>
          <w:iCs/>
          <w:color w:val="000000" w:themeColor="text1"/>
          <w:sz w:val="24"/>
          <w:szCs w:val="24"/>
          <w:lang w:eastAsia="it-IT"/>
        </w:rPr>
      </w:pPr>
      <w:r w:rsidRPr="004A6E48">
        <w:rPr>
          <w:rFonts w:ascii="Times New Roman" w:eastAsia="Times New Roman" w:hAnsi="Times New Roman" w:cs="Times New Roman"/>
          <w:iCs/>
          <w:color w:val="000000" w:themeColor="text1"/>
          <w:sz w:val="24"/>
          <w:szCs w:val="24"/>
          <w:lang w:eastAsia="it-IT"/>
        </w:rPr>
        <w:t>L’interesse per gli argomenti trattati nel corso risulta pressoché invariato con un 81,43% di giudizi favorevoli stabilizzando così l’andamento negativo del 2012-13.</w:t>
      </w:r>
    </w:p>
    <w:p w:rsidR="00C341E0" w:rsidRPr="001B2B0B" w:rsidRDefault="00C341E0" w:rsidP="00C30112">
      <w:pPr>
        <w:spacing w:after="0" w:line="360" w:lineRule="auto"/>
        <w:jc w:val="both"/>
        <w:rPr>
          <w:rFonts w:ascii="Verdana" w:eastAsia="Times New Roman" w:hAnsi="Verdana" w:cs="Times New Roman"/>
          <w:iCs/>
          <w:sz w:val="20"/>
          <w:szCs w:val="20"/>
          <w:lang w:eastAsia="it-IT"/>
        </w:rPr>
      </w:pPr>
    </w:p>
    <w:p w:rsidR="00C341E0" w:rsidRPr="00C341E0" w:rsidRDefault="00C341E0" w:rsidP="00C30112">
      <w:pPr>
        <w:spacing w:after="0" w:line="360" w:lineRule="auto"/>
        <w:jc w:val="both"/>
        <w:rPr>
          <w:rFonts w:ascii="Times New Roman" w:eastAsia="Times New Roman" w:hAnsi="Times New Roman" w:cs="Times New Roman"/>
          <w:b/>
          <w:i/>
          <w:iCs/>
          <w:color w:val="000000" w:themeColor="text1"/>
          <w:sz w:val="24"/>
          <w:szCs w:val="24"/>
          <w:lang w:eastAsia="it-IT"/>
        </w:rPr>
      </w:pPr>
      <w:r w:rsidRPr="00C341E0">
        <w:rPr>
          <w:rFonts w:ascii="Times New Roman" w:eastAsia="Times New Roman" w:hAnsi="Times New Roman" w:cs="Times New Roman"/>
          <w:b/>
          <w:iCs/>
          <w:color w:val="000000" w:themeColor="text1"/>
          <w:sz w:val="24"/>
          <w:szCs w:val="24"/>
          <w:lang w:eastAsia="it-IT"/>
        </w:rPr>
        <w:t xml:space="preserve">Dipartimento </w:t>
      </w:r>
      <w:proofErr w:type="spellStart"/>
      <w:r w:rsidRPr="00C341E0">
        <w:rPr>
          <w:rFonts w:ascii="Times New Roman" w:eastAsia="Times New Roman" w:hAnsi="Times New Roman" w:cs="Times New Roman"/>
          <w:b/>
          <w:iCs/>
          <w:color w:val="000000" w:themeColor="text1"/>
          <w:sz w:val="24"/>
          <w:szCs w:val="24"/>
          <w:lang w:eastAsia="it-IT"/>
        </w:rPr>
        <w:t>D</w:t>
      </w:r>
      <w:r>
        <w:rPr>
          <w:rFonts w:ascii="Times New Roman" w:eastAsia="Times New Roman" w:hAnsi="Times New Roman" w:cs="Times New Roman"/>
          <w:b/>
          <w:iCs/>
          <w:color w:val="000000" w:themeColor="text1"/>
          <w:sz w:val="24"/>
          <w:szCs w:val="24"/>
          <w:lang w:eastAsia="it-IT"/>
        </w:rPr>
        <w:t>ICATECh</w:t>
      </w:r>
      <w:proofErr w:type="spellEnd"/>
    </w:p>
    <w:p w:rsidR="00D56D52" w:rsidRPr="00D56D52" w:rsidRDefault="00D56D52" w:rsidP="00D56D52">
      <w:pPr>
        <w:spacing w:after="0" w:line="360" w:lineRule="auto"/>
        <w:jc w:val="both"/>
        <w:rPr>
          <w:rFonts w:ascii="Times New Roman" w:eastAsia="Times New Roman" w:hAnsi="Times New Roman" w:cs="Times New Roman"/>
          <w:iCs/>
          <w:sz w:val="24"/>
          <w:szCs w:val="24"/>
          <w:lang w:eastAsia="it-IT"/>
        </w:rPr>
      </w:pPr>
      <w:r w:rsidRPr="00D56D52">
        <w:rPr>
          <w:rFonts w:ascii="Times New Roman" w:eastAsia="Times New Roman" w:hAnsi="Times New Roman" w:cs="Times New Roman"/>
          <w:iCs/>
          <w:sz w:val="24"/>
          <w:szCs w:val="24"/>
          <w:lang w:eastAsia="it-IT"/>
        </w:rPr>
        <w:t>Per quanto riguarda la qualità della didattica, il valore dell’indicatore globale utilizzato nel report delle analisi è, a livello di Dipartimento, pari a “sufficiente” per il 40,5 % degli insegnamenti, eccellente per  il 19% degli insegnamenti, ottimo per il 16.7 % e buono per l 14,4%. Si riscontra l’insufficienza del valore globale della qualità della didattica per il 9,5% degli insegnamenti. Si ritiene che rispetto agli  insegnamenti per i quali si riscontra tale dato il Dipartimento debba rapidamente identificare ed attuare specifiche azioni di miglioramento.</w:t>
      </w:r>
    </w:p>
    <w:p w:rsidR="00D56D52" w:rsidRPr="00D56D52" w:rsidRDefault="00D56D52" w:rsidP="00D56D52">
      <w:pPr>
        <w:spacing w:after="0" w:line="360" w:lineRule="auto"/>
        <w:jc w:val="both"/>
        <w:rPr>
          <w:rFonts w:ascii="Times New Roman" w:eastAsia="Times New Roman" w:hAnsi="Times New Roman" w:cs="Times New Roman"/>
          <w:iCs/>
          <w:sz w:val="24"/>
          <w:szCs w:val="24"/>
          <w:lang w:eastAsia="it-IT"/>
        </w:rPr>
      </w:pPr>
      <w:r w:rsidRPr="00D56D52">
        <w:rPr>
          <w:rFonts w:ascii="Times New Roman" w:eastAsia="Times New Roman" w:hAnsi="Times New Roman" w:cs="Times New Roman"/>
          <w:iCs/>
          <w:sz w:val="24"/>
          <w:szCs w:val="24"/>
          <w:lang w:eastAsia="it-IT"/>
        </w:rPr>
        <w:t xml:space="preserve">Per quanto riguarda i diversi </w:t>
      </w:r>
      <w:proofErr w:type="spellStart"/>
      <w:r w:rsidRPr="00D56D52">
        <w:rPr>
          <w:rFonts w:ascii="Times New Roman" w:eastAsia="Times New Roman" w:hAnsi="Times New Roman" w:cs="Times New Roman"/>
          <w:iCs/>
          <w:sz w:val="24"/>
          <w:szCs w:val="24"/>
          <w:lang w:eastAsia="it-IT"/>
        </w:rPr>
        <w:t>CdS</w:t>
      </w:r>
      <w:proofErr w:type="spellEnd"/>
      <w:r w:rsidRPr="00D56D52">
        <w:rPr>
          <w:rFonts w:ascii="Times New Roman" w:eastAsia="Times New Roman" w:hAnsi="Times New Roman" w:cs="Times New Roman"/>
          <w:iCs/>
          <w:sz w:val="24"/>
          <w:szCs w:val="24"/>
          <w:lang w:eastAsia="it-IT"/>
        </w:rPr>
        <w:t xml:space="preserve"> si riscontra che la qualità della didattica erogata nell’ambito dei </w:t>
      </w:r>
      <w:proofErr w:type="spellStart"/>
      <w:r w:rsidRPr="00D56D52">
        <w:rPr>
          <w:rFonts w:ascii="Times New Roman" w:eastAsia="Times New Roman" w:hAnsi="Times New Roman" w:cs="Times New Roman"/>
          <w:iCs/>
          <w:sz w:val="24"/>
          <w:szCs w:val="24"/>
          <w:lang w:eastAsia="it-IT"/>
        </w:rPr>
        <w:t>CdS</w:t>
      </w:r>
      <w:proofErr w:type="spellEnd"/>
      <w:r w:rsidRPr="00D56D52">
        <w:rPr>
          <w:rFonts w:ascii="Times New Roman" w:eastAsia="Times New Roman" w:hAnsi="Times New Roman" w:cs="Times New Roman"/>
          <w:iCs/>
          <w:sz w:val="24"/>
          <w:szCs w:val="24"/>
          <w:lang w:eastAsia="it-IT"/>
        </w:rPr>
        <w:t xml:space="preserve"> triennali civile (sede di Bari) ed Edile è inferiore a quella media. Anche in tal caso si ritiene opportuno che  il Dipartimento approfondisca l’</w:t>
      </w:r>
      <w:proofErr w:type="spellStart"/>
      <w:r w:rsidRPr="00D56D52">
        <w:rPr>
          <w:rFonts w:ascii="Times New Roman" w:eastAsia="Times New Roman" w:hAnsi="Times New Roman" w:cs="Times New Roman"/>
          <w:iCs/>
          <w:sz w:val="24"/>
          <w:szCs w:val="24"/>
          <w:lang w:eastAsia="it-IT"/>
        </w:rPr>
        <w:t>analsi</w:t>
      </w:r>
      <w:proofErr w:type="spellEnd"/>
      <w:r w:rsidRPr="00D56D52">
        <w:rPr>
          <w:rFonts w:ascii="Times New Roman" w:eastAsia="Times New Roman" w:hAnsi="Times New Roman" w:cs="Times New Roman"/>
          <w:iCs/>
          <w:sz w:val="24"/>
          <w:szCs w:val="24"/>
          <w:lang w:eastAsia="it-IT"/>
        </w:rPr>
        <w:t xml:space="preserve"> al fine di identificare ed attuare specifiche azioni di miglioramento.</w:t>
      </w:r>
    </w:p>
    <w:p w:rsidR="00D56D52" w:rsidRPr="00D56D52" w:rsidRDefault="00D56D52" w:rsidP="00D56D52">
      <w:pPr>
        <w:spacing w:after="0" w:line="360" w:lineRule="auto"/>
        <w:jc w:val="both"/>
        <w:rPr>
          <w:rFonts w:ascii="Times New Roman" w:eastAsia="Times New Roman" w:hAnsi="Times New Roman" w:cs="Times New Roman"/>
          <w:iCs/>
          <w:sz w:val="24"/>
          <w:szCs w:val="24"/>
          <w:lang w:eastAsia="it-IT"/>
        </w:rPr>
      </w:pPr>
      <w:r w:rsidRPr="00D56D52">
        <w:rPr>
          <w:rFonts w:ascii="Times New Roman" w:eastAsia="Times New Roman" w:hAnsi="Times New Roman" w:cs="Times New Roman"/>
          <w:iCs/>
          <w:sz w:val="24"/>
          <w:szCs w:val="24"/>
          <w:lang w:eastAsia="it-IT"/>
        </w:rPr>
        <w:t>Rispetto al suddetto indicatore globale della qualità didattica si riscontra un generale incremento, rispetto agli ultimi 2 anni.</w:t>
      </w:r>
    </w:p>
    <w:p w:rsidR="00EA0E55" w:rsidRPr="00EA0E55" w:rsidRDefault="00EA0E55" w:rsidP="00C30112">
      <w:pPr>
        <w:spacing w:after="0" w:line="360" w:lineRule="auto"/>
        <w:jc w:val="both"/>
        <w:rPr>
          <w:rFonts w:ascii="Verdana" w:eastAsia="Times New Roman" w:hAnsi="Verdana" w:cs="Times New Roman"/>
          <w:i/>
          <w:iCs/>
          <w:sz w:val="20"/>
          <w:szCs w:val="20"/>
          <w:lang w:eastAsia="it-IT"/>
        </w:rPr>
      </w:pPr>
      <w:r w:rsidRPr="00EA0E55">
        <w:rPr>
          <w:rFonts w:ascii="Verdana" w:eastAsia="Times New Roman" w:hAnsi="Verdana" w:cs="Times New Roman"/>
          <w:i/>
          <w:iCs/>
          <w:sz w:val="20"/>
          <w:szCs w:val="20"/>
          <w:lang w:eastAsia="it-IT"/>
        </w:rPr>
        <w:br/>
      </w:r>
      <w:r w:rsidRPr="00EA0E55">
        <w:rPr>
          <w:rFonts w:ascii="Verdana" w:eastAsia="Times New Roman" w:hAnsi="Verdana" w:cs="Times New Roman"/>
          <w:b/>
          <w:bCs/>
          <w:sz w:val="20"/>
          <w:szCs w:val="20"/>
          <w:lang w:eastAsia="it-IT"/>
        </w:rPr>
        <w:t>4. Utilizzazione dei risultati:</w:t>
      </w:r>
      <w:r w:rsidRPr="00EA0E55">
        <w:rPr>
          <w:rFonts w:ascii="Verdana" w:eastAsia="Times New Roman" w:hAnsi="Verdana" w:cs="Times New Roman"/>
          <w:sz w:val="20"/>
          <w:szCs w:val="20"/>
          <w:lang w:eastAsia="it-IT"/>
        </w:rPr>
        <w:t xml:space="preserve"> </w:t>
      </w:r>
    </w:p>
    <w:p w:rsidR="00EA0E55" w:rsidRPr="00EA0E55" w:rsidRDefault="00EA0E55" w:rsidP="00D56D52">
      <w:pPr>
        <w:numPr>
          <w:ilvl w:val="0"/>
          <w:numId w:val="3"/>
        </w:numPr>
        <w:tabs>
          <w:tab w:val="clear" w:pos="720"/>
          <w:tab w:val="num" w:pos="284"/>
        </w:tabs>
        <w:spacing w:after="0" w:line="240" w:lineRule="auto"/>
        <w:ind w:hanging="720"/>
        <w:jc w:val="both"/>
        <w:rPr>
          <w:rFonts w:ascii="Verdana" w:eastAsia="Times New Roman" w:hAnsi="Verdana" w:cs="Times New Roman"/>
          <w:i/>
          <w:iCs/>
          <w:sz w:val="20"/>
          <w:szCs w:val="20"/>
          <w:lang w:eastAsia="it-IT"/>
        </w:rPr>
      </w:pPr>
      <w:r w:rsidRPr="00EA0E55">
        <w:rPr>
          <w:rFonts w:ascii="Verdana" w:eastAsia="Times New Roman" w:hAnsi="Verdana" w:cs="Times New Roman"/>
          <w:i/>
          <w:iCs/>
          <w:sz w:val="20"/>
          <w:szCs w:val="20"/>
          <w:lang w:eastAsia="it-IT"/>
        </w:rPr>
        <w:t xml:space="preserve">diffusione dei risultati all'interno dell'Ateneo; </w:t>
      </w:r>
    </w:p>
    <w:p w:rsidR="00EA0E55" w:rsidRPr="00EA0E55" w:rsidRDefault="00EA0E55" w:rsidP="00D56D52">
      <w:pPr>
        <w:numPr>
          <w:ilvl w:val="0"/>
          <w:numId w:val="3"/>
        </w:numPr>
        <w:tabs>
          <w:tab w:val="clear" w:pos="720"/>
          <w:tab w:val="num" w:pos="284"/>
        </w:tabs>
        <w:spacing w:after="0" w:line="240" w:lineRule="auto"/>
        <w:ind w:left="284" w:hanging="284"/>
        <w:jc w:val="both"/>
        <w:rPr>
          <w:rFonts w:ascii="Verdana" w:eastAsia="Times New Roman" w:hAnsi="Verdana" w:cs="Times New Roman"/>
          <w:i/>
          <w:iCs/>
          <w:sz w:val="20"/>
          <w:szCs w:val="20"/>
          <w:lang w:eastAsia="it-IT"/>
        </w:rPr>
      </w:pPr>
      <w:r w:rsidRPr="00EA0E55">
        <w:rPr>
          <w:rFonts w:ascii="Verdana" w:eastAsia="Times New Roman" w:hAnsi="Verdana" w:cs="Times New Roman"/>
          <w:i/>
          <w:iCs/>
          <w:sz w:val="20"/>
          <w:szCs w:val="20"/>
          <w:lang w:eastAsia="it-IT"/>
        </w:rPr>
        <w:t>azioni di intervento promosse a seguito degli stimoli pro</w:t>
      </w:r>
      <w:r w:rsidR="00FD1577">
        <w:rPr>
          <w:rFonts w:ascii="Verdana" w:eastAsia="Times New Roman" w:hAnsi="Verdana" w:cs="Times New Roman"/>
          <w:i/>
          <w:iCs/>
          <w:sz w:val="20"/>
          <w:szCs w:val="20"/>
          <w:lang w:eastAsia="it-IT"/>
        </w:rPr>
        <w:t xml:space="preserve">venienti dal monitoraggio degli </w:t>
      </w:r>
      <w:r w:rsidRPr="00EA0E55">
        <w:rPr>
          <w:rFonts w:ascii="Verdana" w:eastAsia="Times New Roman" w:hAnsi="Verdana" w:cs="Times New Roman"/>
          <w:i/>
          <w:iCs/>
          <w:sz w:val="20"/>
          <w:szCs w:val="20"/>
          <w:lang w:eastAsia="it-IT"/>
        </w:rPr>
        <w:t xml:space="preserve">studenti frequentanti/dei laureandi; </w:t>
      </w:r>
    </w:p>
    <w:p w:rsidR="00EA0E55" w:rsidRPr="00EA0E55" w:rsidRDefault="00EA0E55" w:rsidP="00D56D52">
      <w:pPr>
        <w:numPr>
          <w:ilvl w:val="0"/>
          <w:numId w:val="3"/>
        </w:numPr>
        <w:tabs>
          <w:tab w:val="clear" w:pos="720"/>
          <w:tab w:val="num" w:pos="284"/>
        </w:tabs>
        <w:spacing w:after="0" w:line="240" w:lineRule="auto"/>
        <w:ind w:hanging="720"/>
        <w:jc w:val="both"/>
        <w:rPr>
          <w:rFonts w:ascii="Verdana" w:eastAsia="Times New Roman" w:hAnsi="Verdana" w:cs="Times New Roman"/>
          <w:i/>
          <w:iCs/>
          <w:sz w:val="20"/>
          <w:szCs w:val="20"/>
          <w:lang w:eastAsia="it-IT"/>
        </w:rPr>
      </w:pPr>
      <w:r w:rsidRPr="00EA0E55">
        <w:rPr>
          <w:rFonts w:ascii="Verdana" w:eastAsia="Times New Roman" w:hAnsi="Verdana" w:cs="Times New Roman"/>
          <w:i/>
          <w:iCs/>
          <w:sz w:val="20"/>
          <w:szCs w:val="20"/>
          <w:lang w:eastAsia="it-IT"/>
        </w:rPr>
        <w:t xml:space="preserve">eventuale utilizzazione dei risultati ai fini della incentivazione dei docenti. </w:t>
      </w:r>
    </w:p>
    <w:p w:rsidR="00A133C8" w:rsidRPr="00FD1577" w:rsidRDefault="00EA0E55" w:rsidP="00C30112">
      <w:pPr>
        <w:spacing w:after="0" w:line="360" w:lineRule="auto"/>
        <w:jc w:val="both"/>
        <w:rPr>
          <w:rFonts w:ascii="Verdana" w:eastAsia="Times New Roman" w:hAnsi="Verdana" w:cs="Times New Roman"/>
          <w:b/>
          <w:iCs/>
          <w:sz w:val="20"/>
          <w:szCs w:val="20"/>
          <w:lang w:eastAsia="it-IT"/>
        </w:rPr>
      </w:pPr>
      <w:r w:rsidRPr="00EA0E55">
        <w:rPr>
          <w:rFonts w:ascii="Verdana" w:eastAsia="Times New Roman" w:hAnsi="Verdana" w:cs="Times New Roman"/>
          <w:sz w:val="20"/>
          <w:szCs w:val="20"/>
          <w:lang w:eastAsia="it-IT"/>
        </w:rPr>
        <w:lastRenderedPageBreak/>
        <w:br/>
      </w:r>
      <w:r w:rsidRPr="00FD1577">
        <w:rPr>
          <w:rFonts w:ascii="Verdana" w:eastAsia="Times New Roman" w:hAnsi="Verdana" w:cs="Times New Roman"/>
          <w:b/>
          <w:iCs/>
          <w:sz w:val="20"/>
          <w:szCs w:val="20"/>
          <w:lang w:eastAsia="it-IT"/>
        </w:rPr>
        <w:t xml:space="preserve">4.1 Diffusione dei risultati all’interno dell’Ateneo; </w:t>
      </w:r>
    </w:p>
    <w:p w:rsidR="00E12E33" w:rsidRPr="00D56D52" w:rsidRDefault="00EA0E55" w:rsidP="00C30112">
      <w:pPr>
        <w:spacing w:after="0" w:line="360" w:lineRule="auto"/>
        <w:jc w:val="both"/>
        <w:rPr>
          <w:rFonts w:ascii="Times New Roman" w:eastAsia="Times New Roman" w:hAnsi="Times New Roman" w:cs="Times New Roman"/>
          <w:i/>
          <w:iCs/>
          <w:color w:val="000000" w:themeColor="text1"/>
          <w:sz w:val="24"/>
          <w:szCs w:val="24"/>
          <w:u w:val="single"/>
          <w:lang w:eastAsia="it-IT"/>
        </w:rPr>
      </w:pPr>
      <w:r w:rsidRPr="00EA0E55">
        <w:rPr>
          <w:rFonts w:ascii="Verdana" w:eastAsia="Times New Roman" w:hAnsi="Verdana" w:cs="Times New Roman"/>
          <w:i/>
          <w:iCs/>
          <w:sz w:val="20"/>
          <w:szCs w:val="20"/>
          <w:lang w:eastAsia="it-IT"/>
        </w:rPr>
        <w:br/>
      </w:r>
      <w:r w:rsidR="00FD1577" w:rsidRPr="00D56D52">
        <w:rPr>
          <w:rFonts w:ascii="Times New Roman" w:eastAsia="Times New Roman" w:hAnsi="Times New Roman" w:cs="Times New Roman"/>
          <w:i/>
          <w:iCs/>
          <w:color w:val="000000" w:themeColor="text1"/>
          <w:sz w:val="24"/>
          <w:szCs w:val="24"/>
          <w:u w:val="single"/>
          <w:lang w:eastAsia="it-IT"/>
        </w:rPr>
        <w:t>Studenti frequentanti</w:t>
      </w:r>
    </w:p>
    <w:p w:rsidR="00E12E33" w:rsidRPr="00FD1577" w:rsidRDefault="00EA0E55" w:rsidP="00C30112">
      <w:pPr>
        <w:spacing w:after="0" w:line="360" w:lineRule="auto"/>
        <w:jc w:val="both"/>
        <w:rPr>
          <w:rFonts w:ascii="Times New Roman" w:eastAsia="Times New Roman" w:hAnsi="Times New Roman" w:cs="Times New Roman"/>
          <w:iCs/>
          <w:color w:val="000000" w:themeColor="text1"/>
          <w:sz w:val="24"/>
          <w:szCs w:val="24"/>
          <w:lang w:eastAsia="it-IT"/>
        </w:rPr>
      </w:pPr>
      <w:r w:rsidRPr="00FD1577">
        <w:rPr>
          <w:rFonts w:ascii="Times New Roman" w:eastAsia="Times New Roman" w:hAnsi="Times New Roman" w:cs="Times New Roman"/>
          <w:iCs/>
          <w:color w:val="000000" w:themeColor="text1"/>
          <w:sz w:val="24"/>
          <w:szCs w:val="24"/>
          <w:lang w:eastAsia="it-IT"/>
        </w:rPr>
        <w:t>I risultati dell’indagine sulle opinioni degli studenti frequentanti sono stati diffusi secondo modalità e contenuti che si differenziano in relazione alle diverse tipologie di destinatari.</w:t>
      </w:r>
    </w:p>
    <w:p w:rsidR="003A37C8" w:rsidRDefault="00EA0E55" w:rsidP="00C30112">
      <w:pPr>
        <w:spacing w:after="0" w:line="360" w:lineRule="auto"/>
        <w:jc w:val="both"/>
        <w:rPr>
          <w:rFonts w:ascii="Times New Roman" w:eastAsia="Times New Roman" w:hAnsi="Times New Roman" w:cs="Times New Roman"/>
          <w:iCs/>
          <w:color w:val="000000" w:themeColor="text1"/>
          <w:sz w:val="24"/>
          <w:szCs w:val="24"/>
          <w:lang w:eastAsia="it-IT"/>
        </w:rPr>
      </w:pPr>
      <w:r w:rsidRPr="00FD1577">
        <w:rPr>
          <w:rFonts w:ascii="Times New Roman" w:eastAsia="Times New Roman" w:hAnsi="Times New Roman" w:cs="Times New Roman"/>
          <w:iCs/>
          <w:color w:val="000000" w:themeColor="text1"/>
          <w:sz w:val="24"/>
          <w:szCs w:val="24"/>
          <w:lang w:eastAsia="it-IT"/>
        </w:rPr>
        <w:br/>
      </w:r>
      <w:r w:rsidR="003A37C8">
        <w:rPr>
          <w:rFonts w:ascii="Times New Roman" w:eastAsia="Times New Roman" w:hAnsi="Times New Roman" w:cs="Times New Roman"/>
          <w:iCs/>
          <w:color w:val="000000" w:themeColor="text1"/>
          <w:sz w:val="24"/>
          <w:szCs w:val="24"/>
          <w:lang w:eastAsia="it-IT"/>
        </w:rPr>
        <w:t xml:space="preserve">L’esito </w:t>
      </w:r>
      <w:r w:rsidRPr="00FD1577">
        <w:rPr>
          <w:rFonts w:ascii="Times New Roman" w:eastAsia="Times New Roman" w:hAnsi="Times New Roman" w:cs="Times New Roman"/>
          <w:iCs/>
          <w:color w:val="000000" w:themeColor="text1"/>
          <w:sz w:val="24"/>
          <w:szCs w:val="24"/>
          <w:lang w:eastAsia="it-IT"/>
        </w:rPr>
        <w:t>dell’indagine p</w:t>
      </w:r>
      <w:r w:rsidR="003A37C8">
        <w:rPr>
          <w:rFonts w:ascii="Times New Roman" w:eastAsia="Times New Roman" w:hAnsi="Times New Roman" w:cs="Times New Roman"/>
          <w:iCs/>
          <w:color w:val="000000" w:themeColor="text1"/>
          <w:sz w:val="24"/>
          <w:szCs w:val="24"/>
          <w:lang w:eastAsia="it-IT"/>
        </w:rPr>
        <w:t>uò</w:t>
      </w:r>
      <w:r w:rsidRPr="00FD1577">
        <w:rPr>
          <w:rFonts w:ascii="Times New Roman" w:eastAsia="Times New Roman" w:hAnsi="Times New Roman" w:cs="Times New Roman"/>
          <w:iCs/>
          <w:color w:val="000000" w:themeColor="text1"/>
          <w:sz w:val="24"/>
          <w:szCs w:val="24"/>
          <w:lang w:eastAsia="it-IT"/>
        </w:rPr>
        <w:t xml:space="preserve"> essere visualizzat</w:t>
      </w:r>
      <w:r w:rsidR="003A37C8">
        <w:rPr>
          <w:rFonts w:ascii="Times New Roman" w:eastAsia="Times New Roman" w:hAnsi="Times New Roman" w:cs="Times New Roman"/>
          <w:iCs/>
          <w:color w:val="000000" w:themeColor="text1"/>
          <w:sz w:val="24"/>
          <w:szCs w:val="24"/>
          <w:lang w:eastAsia="it-IT"/>
        </w:rPr>
        <w:t>o</w:t>
      </w:r>
      <w:r w:rsidRPr="00FD1577">
        <w:rPr>
          <w:rFonts w:ascii="Times New Roman" w:eastAsia="Times New Roman" w:hAnsi="Times New Roman" w:cs="Times New Roman"/>
          <w:iCs/>
          <w:color w:val="000000" w:themeColor="text1"/>
          <w:sz w:val="24"/>
          <w:szCs w:val="24"/>
          <w:lang w:eastAsia="it-IT"/>
        </w:rPr>
        <w:t xml:space="preserve"> tramite procedura online</w:t>
      </w:r>
      <w:r w:rsidR="003A37C8">
        <w:rPr>
          <w:rFonts w:ascii="Times New Roman" w:eastAsia="Times New Roman" w:hAnsi="Times New Roman" w:cs="Times New Roman"/>
          <w:iCs/>
          <w:color w:val="000000" w:themeColor="text1"/>
          <w:sz w:val="24"/>
          <w:szCs w:val="24"/>
          <w:lang w:eastAsia="it-IT"/>
        </w:rPr>
        <w:t xml:space="preserve"> ai seguenti link</w:t>
      </w:r>
      <w:r w:rsidRPr="00FD1577">
        <w:rPr>
          <w:rFonts w:ascii="Times New Roman" w:eastAsia="Times New Roman" w:hAnsi="Times New Roman" w:cs="Times New Roman"/>
          <w:iCs/>
          <w:color w:val="000000" w:themeColor="text1"/>
          <w:sz w:val="24"/>
          <w:szCs w:val="24"/>
          <w:lang w:eastAsia="it-IT"/>
        </w:rPr>
        <w:t>:</w:t>
      </w:r>
    </w:p>
    <w:p w:rsidR="00E12E33" w:rsidRPr="00FD1577" w:rsidRDefault="00B26C16" w:rsidP="00C30112">
      <w:pPr>
        <w:spacing w:after="0" w:line="360" w:lineRule="auto"/>
        <w:jc w:val="both"/>
        <w:rPr>
          <w:rFonts w:ascii="Times New Roman" w:eastAsia="Times New Roman" w:hAnsi="Times New Roman" w:cs="Times New Roman"/>
          <w:iCs/>
          <w:color w:val="000000" w:themeColor="text1"/>
          <w:sz w:val="24"/>
          <w:szCs w:val="24"/>
          <w:lang w:eastAsia="it-IT"/>
        </w:rPr>
      </w:pPr>
      <w:hyperlink r:id="rId11" w:history="1">
        <w:r w:rsidR="00F77CB9" w:rsidRPr="00CF3E75">
          <w:rPr>
            <w:rStyle w:val="Collegamentoipertestuale"/>
            <w:rFonts w:ascii="Times New Roman" w:eastAsia="Times New Roman" w:hAnsi="Times New Roman" w:cs="Times New Roman"/>
            <w:iCs/>
            <w:sz w:val="24"/>
            <w:szCs w:val="24"/>
            <w:lang w:eastAsia="it-IT"/>
          </w:rPr>
          <w:t>http://www-dee.poliba.it/DEI-it/didattica/corsi-di-laurea.html</w:t>
        </w:r>
      </w:hyperlink>
      <w:r w:rsidR="00F77CB9">
        <w:rPr>
          <w:rFonts w:ascii="Times New Roman" w:eastAsia="Times New Roman" w:hAnsi="Times New Roman" w:cs="Times New Roman"/>
          <w:iCs/>
          <w:color w:val="000000" w:themeColor="text1"/>
          <w:sz w:val="24"/>
          <w:szCs w:val="24"/>
          <w:lang w:eastAsia="it-IT"/>
        </w:rPr>
        <w:t xml:space="preserve"> </w:t>
      </w:r>
      <w:r w:rsidR="009874BF" w:rsidRPr="00FD1577">
        <w:rPr>
          <w:rFonts w:ascii="Times New Roman" w:eastAsia="Times New Roman" w:hAnsi="Times New Roman" w:cs="Times New Roman"/>
          <w:iCs/>
          <w:color w:val="000000" w:themeColor="text1"/>
          <w:sz w:val="24"/>
          <w:szCs w:val="24"/>
          <w:lang w:eastAsia="it-IT"/>
        </w:rPr>
        <w:t xml:space="preserve">(DEI) </w:t>
      </w:r>
    </w:p>
    <w:p w:rsidR="00E12E33" w:rsidRPr="00FD1577" w:rsidRDefault="00B26C16" w:rsidP="00C30112">
      <w:pPr>
        <w:spacing w:after="0" w:line="360" w:lineRule="auto"/>
        <w:jc w:val="both"/>
        <w:rPr>
          <w:rFonts w:ascii="Times New Roman" w:eastAsia="Times New Roman" w:hAnsi="Times New Roman" w:cs="Times New Roman"/>
          <w:iCs/>
          <w:color w:val="000000" w:themeColor="text1"/>
          <w:sz w:val="24"/>
          <w:szCs w:val="24"/>
          <w:lang w:eastAsia="it-IT"/>
        </w:rPr>
      </w:pPr>
      <w:hyperlink r:id="rId12" w:history="1">
        <w:r w:rsidR="00F77CB9" w:rsidRPr="00CF3E75">
          <w:rPr>
            <w:rStyle w:val="Collegamentoipertestuale"/>
            <w:rFonts w:ascii="Times New Roman" w:eastAsia="Times New Roman" w:hAnsi="Times New Roman" w:cs="Times New Roman"/>
            <w:iCs/>
            <w:sz w:val="24"/>
            <w:szCs w:val="24"/>
            <w:lang w:eastAsia="it-IT"/>
          </w:rPr>
          <w:t>http://archinauti.poliba.it/mod/data/view.php?id=7573</w:t>
        </w:r>
      </w:hyperlink>
      <w:r w:rsidR="00F77CB9">
        <w:rPr>
          <w:rFonts w:ascii="Times New Roman" w:eastAsia="Times New Roman" w:hAnsi="Times New Roman" w:cs="Times New Roman"/>
          <w:iCs/>
          <w:color w:val="000000" w:themeColor="text1"/>
          <w:sz w:val="24"/>
          <w:szCs w:val="24"/>
          <w:lang w:eastAsia="it-IT"/>
        </w:rPr>
        <w:t xml:space="preserve"> </w:t>
      </w:r>
      <w:r w:rsidR="00EA0E55" w:rsidRPr="00FD1577">
        <w:rPr>
          <w:rFonts w:ascii="Times New Roman" w:eastAsia="Times New Roman" w:hAnsi="Times New Roman" w:cs="Times New Roman"/>
          <w:iCs/>
          <w:color w:val="000000" w:themeColor="text1"/>
          <w:sz w:val="24"/>
          <w:szCs w:val="24"/>
          <w:lang w:eastAsia="it-IT"/>
        </w:rPr>
        <w:t>(DICAR)</w:t>
      </w:r>
    </w:p>
    <w:p w:rsidR="00E12E33" w:rsidRPr="00FD1577" w:rsidRDefault="00B26C16" w:rsidP="00C30112">
      <w:pPr>
        <w:spacing w:after="0" w:line="360" w:lineRule="auto"/>
        <w:jc w:val="both"/>
        <w:rPr>
          <w:rFonts w:ascii="Times New Roman" w:eastAsia="Times New Roman" w:hAnsi="Times New Roman" w:cs="Times New Roman"/>
          <w:iCs/>
          <w:color w:val="000000" w:themeColor="text1"/>
          <w:sz w:val="24"/>
          <w:szCs w:val="24"/>
          <w:lang w:val="en-US" w:eastAsia="it-IT"/>
        </w:rPr>
      </w:pPr>
      <w:hyperlink r:id="rId13" w:history="1">
        <w:r w:rsidR="00F77CB9" w:rsidRPr="00F77CB9">
          <w:rPr>
            <w:rStyle w:val="Collegamentoipertestuale"/>
            <w:rFonts w:ascii="Times New Roman" w:eastAsia="Times New Roman" w:hAnsi="Times New Roman" w:cs="Times New Roman"/>
            <w:iCs/>
            <w:sz w:val="24"/>
            <w:szCs w:val="24"/>
            <w:lang w:val="en-US" w:eastAsia="it-IT"/>
          </w:rPr>
          <w:t>http://climeg.poliba.it/mod/resource/view.php?id=9376</w:t>
        </w:r>
      </w:hyperlink>
      <w:r w:rsidR="00F77CB9">
        <w:rPr>
          <w:rFonts w:ascii="Times New Roman" w:eastAsia="Times New Roman" w:hAnsi="Times New Roman" w:cs="Times New Roman"/>
          <w:iCs/>
          <w:color w:val="000000" w:themeColor="text1"/>
          <w:sz w:val="24"/>
          <w:szCs w:val="24"/>
          <w:lang w:val="en-US" w:eastAsia="it-IT"/>
        </w:rPr>
        <w:t xml:space="preserve"> </w:t>
      </w:r>
      <w:r w:rsidR="00EA0E55" w:rsidRPr="00FD1577">
        <w:rPr>
          <w:rFonts w:ascii="Times New Roman" w:eastAsia="Times New Roman" w:hAnsi="Times New Roman" w:cs="Times New Roman"/>
          <w:iCs/>
          <w:color w:val="000000" w:themeColor="text1"/>
          <w:sz w:val="24"/>
          <w:szCs w:val="24"/>
          <w:lang w:val="en-US" w:eastAsia="it-IT"/>
        </w:rPr>
        <w:t>(DMMM)</w:t>
      </w:r>
    </w:p>
    <w:p w:rsidR="002A776E" w:rsidRPr="00CE7B6E" w:rsidRDefault="00B26C16" w:rsidP="00C30112">
      <w:pPr>
        <w:spacing w:after="0" w:line="360" w:lineRule="auto"/>
        <w:jc w:val="both"/>
        <w:rPr>
          <w:rFonts w:ascii="Times New Roman" w:eastAsia="Times New Roman" w:hAnsi="Times New Roman" w:cs="Times New Roman"/>
          <w:iCs/>
          <w:color w:val="000000" w:themeColor="text1"/>
          <w:sz w:val="24"/>
          <w:szCs w:val="24"/>
          <w:lang w:val="en-US" w:eastAsia="it-IT"/>
        </w:rPr>
      </w:pPr>
      <w:hyperlink r:id="rId14" w:history="1">
        <w:r w:rsidR="002A776E" w:rsidRPr="00CE7B6E">
          <w:rPr>
            <w:rStyle w:val="Collegamentoipertestuale"/>
            <w:rFonts w:ascii="Times New Roman" w:eastAsia="Times New Roman" w:hAnsi="Times New Roman" w:cs="Times New Roman"/>
            <w:iCs/>
            <w:sz w:val="24"/>
            <w:szCs w:val="24"/>
            <w:lang w:val="en-US" w:eastAsia="it-IT"/>
          </w:rPr>
          <w:t>http://www.dicatech.poliba.it/index.php?id=161</w:t>
        </w:r>
      </w:hyperlink>
      <w:r w:rsidR="00F77CB9" w:rsidRPr="00CE7B6E">
        <w:rPr>
          <w:rFonts w:ascii="Times New Roman" w:eastAsia="Times New Roman" w:hAnsi="Times New Roman" w:cs="Times New Roman"/>
          <w:iCs/>
          <w:color w:val="000000" w:themeColor="text1"/>
          <w:sz w:val="24"/>
          <w:szCs w:val="24"/>
          <w:lang w:val="en-US" w:eastAsia="it-IT"/>
        </w:rPr>
        <w:t xml:space="preserve"> </w:t>
      </w:r>
      <w:r w:rsidR="009874BF" w:rsidRPr="00CE7B6E">
        <w:rPr>
          <w:rFonts w:ascii="Times New Roman" w:eastAsia="Times New Roman" w:hAnsi="Times New Roman" w:cs="Times New Roman"/>
          <w:iCs/>
          <w:color w:val="000000" w:themeColor="text1"/>
          <w:sz w:val="24"/>
          <w:szCs w:val="24"/>
          <w:lang w:val="en-US" w:eastAsia="it-IT"/>
        </w:rPr>
        <w:t>(</w:t>
      </w:r>
      <w:proofErr w:type="spellStart"/>
      <w:r w:rsidR="009874BF" w:rsidRPr="00CE7B6E">
        <w:rPr>
          <w:rFonts w:ascii="Times New Roman" w:eastAsia="Times New Roman" w:hAnsi="Times New Roman" w:cs="Times New Roman"/>
          <w:iCs/>
          <w:color w:val="000000" w:themeColor="text1"/>
          <w:sz w:val="24"/>
          <w:szCs w:val="24"/>
          <w:lang w:val="en-US" w:eastAsia="it-IT"/>
        </w:rPr>
        <w:t>DICATECh</w:t>
      </w:r>
      <w:proofErr w:type="spellEnd"/>
      <w:r w:rsidR="009874BF" w:rsidRPr="00CE7B6E">
        <w:rPr>
          <w:rFonts w:ascii="Times New Roman" w:eastAsia="Times New Roman" w:hAnsi="Times New Roman" w:cs="Times New Roman"/>
          <w:iCs/>
          <w:color w:val="000000" w:themeColor="text1"/>
          <w:sz w:val="24"/>
          <w:szCs w:val="24"/>
          <w:lang w:val="en-US" w:eastAsia="it-IT"/>
        </w:rPr>
        <w:t>)</w:t>
      </w:r>
    </w:p>
    <w:p w:rsidR="00FD1577" w:rsidRPr="00116810" w:rsidRDefault="00FD1577" w:rsidP="00C30112">
      <w:pPr>
        <w:spacing w:after="0" w:line="360" w:lineRule="auto"/>
        <w:jc w:val="both"/>
        <w:rPr>
          <w:rFonts w:ascii="Times New Roman" w:eastAsia="Times New Roman" w:hAnsi="Times New Roman" w:cs="Times New Roman"/>
          <w:iCs/>
          <w:color w:val="000000" w:themeColor="text1"/>
          <w:sz w:val="24"/>
          <w:szCs w:val="24"/>
          <w:lang w:val="en-US" w:eastAsia="it-IT"/>
        </w:rPr>
      </w:pPr>
    </w:p>
    <w:p w:rsidR="00E12E33" w:rsidRPr="00FD1577" w:rsidRDefault="00EA0E55" w:rsidP="00C30112">
      <w:pPr>
        <w:spacing w:after="0" w:line="360" w:lineRule="auto"/>
        <w:jc w:val="both"/>
        <w:rPr>
          <w:rFonts w:ascii="Times New Roman" w:eastAsia="Times New Roman" w:hAnsi="Times New Roman" w:cs="Times New Roman"/>
          <w:iCs/>
          <w:color w:val="000000" w:themeColor="text1"/>
          <w:sz w:val="24"/>
          <w:szCs w:val="24"/>
          <w:u w:val="single"/>
          <w:lang w:eastAsia="it-IT"/>
        </w:rPr>
      </w:pPr>
      <w:r w:rsidRPr="00FD1577">
        <w:rPr>
          <w:rFonts w:ascii="Times New Roman" w:eastAsia="Times New Roman" w:hAnsi="Times New Roman" w:cs="Times New Roman"/>
          <w:iCs/>
          <w:color w:val="000000" w:themeColor="text1"/>
          <w:sz w:val="24"/>
          <w:szCs w:val="24"/>
          <w:u w:val="single"/>
          <w:lang w:eastAsia="it-IT"/>
        </w:rPr>
        <w:t>Direttori di Dipartimento</w:t>
      </w:r>
    </w:p>
    <w:p w:rsidR="00E12E33" w:rsidRPr="00FD1577" w:rsidRDefault="00EA0E55" w:rsidP="00C30112">
      <w:pPr>
        <w:spacing w:after="0" w:line="360" w:lineRule="auto"/>
        <w:jc w:val="both"/>
        <w:rPr>
          <w:rFonts w:ascii="Times New Roman" w:eastAsia="Times New Roman" w:hAnsi="Times New Roman" w:cs="Times New Roman"/>
          <w:iCs/>
          <w:color w:val="000000" w:themeColor="text1"/>
          <w:sz w:val="24"/>
          <w:szCs w:val="24"/>
          <w:lang w:eastAsia="it-IT"/>
        </w:rPr>
      </w:pPr>
      <w:r w:rsidRPr="00FD1577">
        <w:rPr>
          <w:rFonts w:ascii="Times New Roman" w:eastAsia="Times New Roman" w:hAnsi="Times New Roman" w:cs="Times New Roman"/>
          <w:iCs/>
          <w:color w:val="000000" w:themeColor="text1"/>
          <w:sz w:val="24"/>
          <w:szCs w:val="24"/>
          <w:lang w:eastAsia="it-IT"/>
        </w:rPr>
        <w:t>I Direttori di Dipartimento hanno ricevuto dei report, in formato Excel e pdf, disaggregati a livello di singolo modulo relativi al calcolo dell’IVP (indice valutazione positiva) per ogni item del questionario. L’IVP è anche disponibile a livello di Corso di Studio e di Dipartimento al fine di consentire utili confronti.</w:t>
      </w:r>
    </w:p>
    <w:p w:rsidR="00E12E33" w:rsidRPr="00FD1577" w:rsidRDefault="00EA0E55" w:rsidP="00C30112">
      <w:pPr>
        <w:spacing w:after="0" w:line="360" w:lineRule="auto"/>
        <w:jc w:val="both"/>
        <w:rPr>
          <w:rFonts w:ascii="Times New Roman" w:eastAsia="Times New Roman" w:hAnsi="Times New Roman" w:cs="Times New Roman"/>
          <w:iCs/>
          <w:color w:val="000000" w:themeColor="text1"/>
          <w:sz w:val="24"/>
          <w:szCs w:val="24"/>
          <w:lang w:eastAsia="it-IT"/>
        </w:rPr>
      </w:pPr>
      <w:r w:rsidRPr="00FD1577">
        <w:rPr>
          <w:rFonts w:ascii="Times New Roman" w:eastAsia="Times New Roman" w:hAnsi="Times New Roman" w:cs="Times New Roman"/>
          <w:i/>
          <w:iCs/>
          <w:color w:val="000000" w:themeColor="text1"/>
          <w:sz w:val="24"/>
          <w:szCs w:val="24"/>
          <w:lang w:eastAsia="it-IT"/>
        </w:rPr>
        <w:br/>
      </w:r>
      <w:r w:rsidR="00FD1577" w:rsidRPr="00B221E7">
        <w:rPr>
          <w:rFonts w:ascii="Times New Roman" w:eastAsia="Times New Roman" w:hAnsi="Times New Roman" w:cs="Times New Roman"/>
          <w:i/>
          <w:iCs/>
          <w:color w:val="000000" w:themeColor="text1"/>
          <w:sz w:val="24"/>
          <w:szCs w:val="24"/>
          <w:u w:val="single"/>
          <w:lang w:eastAsia="it-IT"/>
        </w:rPr>
        <w:t>Laureandi</w:t>
      </w:r>
      <w:r w:rsidRPr="00B221E7">
        <w:rPr>
          <w:rFonts w:ascii="Times New Roman" w:eastAsia="Times New Roman" w:hAnsi="Times New Roman" w:cs="Times New Roman"/>
          <w:i/>
          <w:iCs/>
          <w:color w:val="000000" w:themeColor="text1"/>
          <w:sz w:val="24"/>
          <w:szCs w:val="24"/>
          <w:u w:val="single"/>
          <w:lang w:eastAsia="it-IT"/>
        </w:rPr>
        <w:br/>
      </w:r>
      <w:r w:rsidRPr="00FD1577">
        <w:rPr>
          <w:rFonts w:ascii="Times New Roman" w:eastAsia="Times New Roman" w:hAnsi="Times New Roman" w:cs="Times New Roman"/>
          <w:iCs/>
          <w:color w:val="000000" w:themeColor="text1"/>
          <w:sz w:val="24"/>
          <w:szCs w:val="24"/>
          <w:lang w:eastAsia="it-IT"/>
        </w:rPr>
        <w:t>I risultati dell'indagine "Profilo dei Laureati", ove disponibili, possono essere visualizzati sul sito istituzionale di Almalaurea all'indirizzo:</w:t>
      </w:r>
    </w:p>
    <w:p w:rsidR="00460341" w:rsidRDefault="00B26C16" w:rsidP="00C30112">
      <w:pPr>
        <w:spacing w:after="0" w:line="360" w:lineRule="auto"/>
        <w:jc w:val="both"/>
        <w:rPr>
          <w:rFonts w:ascii="Times New Roman" w:eastAsia="Times New Roman" w:hAnsi="Times New Roman" w:cs="Times New Roman"/>
          <w:iCs/>
          <w:color w:val="000000" w:themeColor="text1"/>
          <w:sz w:val="24"/>
          <w:szCs w:val="24"/>
          <w:lang w:eastAsia="it-IT"/>
        </w:rPr>
      </w:pPr>
      <w:hyperlink r:id="rId15" w:history="1">
        <w:r w:rsidR="00460341" w:rsidRPr="00536B7D">
          <w:rPr>
            <w:rStyle w:val="Collegamentoipertestuale"/>
            <w:rFonts w:ascii="Times New Roman" w:eastAsia="Times New Roman" w:hAnsi="Times New Roman" w:cs="Times New Roman"/>
            <w:iCs/>
            <w:sz w:val="24"/>
            <w:szCs w:val="24"/>
            <w:lang w:eastAsia="it-IT"/>
          </w:rPr>
          <w:t>http://www.almalaurea.it/universita/profilo</w:t>
        </w:r>
      </w:hyperlink>
    </w:p>
    <w:p w:rsidR="009A2301" w:rsidRPr="00E12E33" w:rsidRDefault="009A2301" w:rsidP="00C30112">
      <w:pPr>
        <w:spacing w:after="0" w:line="360" w:lineRule="auto"/>
        <w:jc w:val="both"/>
        <w:rPr>
          <w:rFonts w:ascii="Verdana" w:eastAsia="Times New Roman" w:hAnsi="Verdana" w:cs="Times New Roman"/>
          <w:b/>
          <w:iCs/>
          <w:sz w:val="20"/>
          <w:szCs w:val="20"/>
          <w:lang w:eastAsia="it-IT"/>
        </w:rPr>
      </w:pPr>
    </w:p>
    <w:p w:rsidR="00B221E7" w:rsidRDefault="00EA0E55" w:rsidP="00E2687A">
      <w:pPr>
        <w:spacing w:after="0" w:line="360" w:lineRule="auto"/>
        <w:ind w:left="709" w:hanging="709"/>
        <w:rPr>
          <w:rFonts w:ascii="Verdana" w:eastAsia="Times New Roman" w:hAnsi="Verdana" w:cs="Times New Roman"/>
          <w:b/>
          <w:iCs/>
          <w:sz w:val="20"/>
          <w:szCs w:val="20"/>
          <w:lang w:eastAsia="it-IT"/>
        </w:rPr>
      </w:pPr>
      <w:r w:rsidRPr="000F21A2">
        <w:rPr>
          <w:rFonts w:ascii="Verdana" w:eastAsia="Times New Roman" w:hAnsi="Verdana" w:cs="Times New Roman"/>
          <w:b/>
          <w:iCs/>
          <w:sz w:val="20"/>
          <w:szCs w:val="20"/>
          <w:lang w:eastAsia="it-IT"/>
        </w:rPr>
        <w:t>4.2</w:t>
      </w:r>
      <w:r w:rsidR="00901558">
        <w:rPr>
          <w:rFonts w:ascii="Verdana" w:eastAsia="Times New Roman" w:hAnsi="Verdana" w:cs="Times New Roman"/>
          <w:b/>
          <w:iCs/>
          <w:sz w:val="20"/>
          <w:szCs w:val="20"/>
          <w:lang w:eastAsia="it-IT"/>
        </w:rPr>
        <w:tab/>
      </w:r>
      <w:r w:rsidRPr="000F21A2">
        <w:rPr>
          <w:rFonts w:ascii="Verdana" w:eastAsia="Times New Roman" w:hAnsi="Verdana" w:cs="Times New Roman"/>
          <w:b/>
          <w:iCs/>
          <w:sz w:val="20"/>
          <w:szCs w:val="20"/>
          <w:lang w:eastAsia="it-IT"/>
        </w:rPr>
        <w:t>Azioni di intervento promosse a seguito degli stimoli provenienti dal monitoraggio degli studenti frequentanti/dei laureandi</w:t>
      </w:r>
    </w:p>
    <w:p w:rsidR="00A133C8" w:rsidRPr="000F21A2" w:rsidRDefault="00A133C8" w:rsidP="00C30112">
      <w:pPr>
        <w:spacing w:after="0" w:line="360" w:lineRule="auto"/>
        <w:ind w:left="709" w:hanging="709"/>
        <w:jc w:val="both"/>
        <w:rPr>
          <w:rFonts w:ascii="Verdana" w:eastAsia="Times New Roman" w:hAnsi="Verdana" w:cs="Times New Roman"/>
          <w:iCs/>
          <w:sz w:val="20"/>
          <w:szCs w:val="20"/>
          <w:lang w:eastAsia="it-IT"/>
        </w:rPr>
      </w:pPr>
    </w:p>
    <w:p w:rsidR="00A133C8" w:rsidRPr="00CE7B6E" w:rsidRDefault="00A133C8" w:rsidP="00C30112">
      <w:pPr>
        <w:spacing w:after="0" w:line="360" w:lineRule="auto"/>
        <w:jc w:val="both"/>
        <w:rPr>
          <w:rFonts w:ascii="Times New Roman" w:eastAsia="Times New Roman" w:hAnsi="Times New Roman" w:cs="Times New Roman"/>
          <w:b/>
          <w:iCs/>
          <w:color w:val="000000" w:themeColor="text1"/>
          <w:sz w:val="24"/>
          <w:szCs w:val="24"/>
          <w:lang w:eastAsia="it-IT"/>
        </w:rPr>
      </w:pPr>
      <w:r w:rsidRPr="00CE7B6E">
        <w:rPr>
          <w:rFonts w:ascii="Times New Roman" w:eastAsia="Times New Roman" w:hAnsi="Times New Roman" w:cs="Times New Roman"/>
          <w:b/>
          <w:iCs/>
          <w:color w:val="000000" w:themeColor="text1"/>
          <w:sz w:val="24"/>
          <w:szCs w:val="24"/>
          <w:lang w:eastAsia="it-IT"/>
        </w:rPr>
        <w:t xml:space="preserve">Dipartimento DMMM </w:t>
      </w:r>
    </w:p>
    <w:p w:rsidR="00A133C8" w:rsidRPr="000F21A2" w:rsidRDefault="00A133C8" w:rsidP="00C30112">
      <w:pPr>
        <w:spacing w:after="0" w:line="360" w:lineRule="auto"/>
        <w:jc w:val="both"/>
        <w:rPr>
          <w:rFonts w:ascii="Times New Roman" w:eastAsia="Times New Roman" w:hAnsi="Times New Roman" w:cs="Times New Roman"/>
          <w:iCs/>
          <w:color w:val="000000" w:themeColor="text1"/>
          <w:sz w:val="24"/>
          <w:szCs w:val="24"/>
          <w:u w:val="single"/>
          <w:lang w:eastAsia="it-IT"/>
        </w:rPr>
      </w:pPr>
      <w:r w:rsidRPr="000F21A2">
        <w:rPr>
          <w:rFonts w:ascii="Times New Roman" w:eastAsia="Times New Roman" w:hAnsi="Times New Roman" w:cs="Times New Roman"/>
          <w:iCs/>
          <w:color w:val="000000" w:themeColor="text1"/>
          <w:sz w:val="24"/>
          <w:szCs w:val="24"/>
          <w:u w:val="single"/>
          <w:lang w:eastAsia="it-IT"/>
        </w:rPr>
        <w:t xml:space="preserve">Corso di Laurea in Ingegneria Gestionale </w:t>
      </w:r>
    </w:p>
    <w:p w:rsidR="00A133C8" w:rsidRPr="000F21A2" w:rsidRDefault="00A133C8" w:rsidP="00C30112">
      <w:pPr>
        <w:spacing w:after="0" w:line="360" w:lineRule="auto"/>
        <w:jc w:val="both"/>
        <w:rPr>
          <w:rFonts w:ascii="Times New Roman" w:eastAsia="Times New Roman" w:hAnsi="Times New Roman" w:cs="Times New Roman"/>
          <w:iCs/>
          <w:color w:val="000000" w:themeColor="text1"/>
          <w:sz w:val="24"/>
          <w:szCs w:val="24"/>
          <w:lang w:eastAsia="it-IT"/>
        </w:rPr>
      </w:pPr>
      <w:r w:rsidRPr="000F21A2">
        <w:rPr>
          <w:rFonts w:ascii="Times New Roman" w:eastAsia="Times New Roman" w:hAnsi="Times New Roman" w:cs="Times New Roman"/>
          <w:iCs/>
          <w:color w:val="000000" w:themeColor="text1"/>
          <w:sz w:val="24"/>
          <w:szCs w:val="24"/>
          <w:lang w:eastAsia="it-IT"/>
        </w:rPr>
        <w:t xml:space="preserve">L’analisi delle criticità individuate nell’ultimo rapporto del riesame ha permesso di porre essere alcune azioni che hanno prodotto significativi miglioramenti anche per quanto riguarda gli aspetti percepiti dagli studenti. Le criticità emerse relative alla durata del corso di studio, alle modalità di esame troppo lunghe sono state affrontate attraverso un miglior controllo, identificando e correggendo le attività che rallentavano la carriera degli studenti,  una più efficacia azione di coordinamento tra i corsi nonché un potenziamento delle azione di tutoraggio degli studenti. Si è </w:t>
      </w:r>
      <w:r w:rsidRPr="000F21A2">
        <w:rPr>
          <w:rFonts w:ascii="Times New Roman" w:eastAsia="Times New Roman" w:hAnsi="Times New Roman" w:cs="Times New Roman"/>
          <w:iCs/>
          <w:color w:val="000000" w:themeColor="text1"/>
          <w:sz w:val="24"/>
          <w:szCs w:val="24"/>
          <w:lang w:eastAsia="it-IT"/>
        </w:rPr>
        <w:lastRenderedPageBreak/>
        <w:t>registrato infatti una diminuzione degli abbandoni. Alcune difficoltà permangono tuttavia per quanto riguarda i laboratori.</w:t>
      </w:r>
    </w:p>
    <w:p w:rsidR="00A133C8" w:rsidRPr="000F21A2" w:rsidRDefault="00A133C8" w:rsidP="00C30112">
      <w:pPr>
        <w:spacing w:after="0" w:line="360" w:lineRule="auto"/>
        <w:jc w:val="both"/>
        <w:rPr>
          <w:rFonts w:ascii="Times New Roman" w:eastAsia="Times New Roman" w:hAnsi="Times New Roman" w:cs="Times New Roman"/>
          <w:iCs/>
          <w:color w:val="000000" w:themeColor="text1"/>
          <w:sz w:val="24"/>
          <w:szCs w:val="24"/>
          <w:u w:val="single"/>
          <w:lang w:eastAsia="it-IT"/>
        </w:rPr>
      </w:pPr>
      <w:r w:rsidRPr="000F21A2">
        <w:rPr>
          <w:rFonts w:ascii="Times New Roman" w:eastAsia="Times New Roman" w:hAnsi="Times New Roman" w:cs="Times New Roman"/>
          <w:iCs/>
          <w:color w:val="000000" w:themeColor="text1"/>
          <w:sz w:val="24"/>
          <w:szCs w:val="24"/>
          <w:u w:val="single"/>
          <w:lang w:eastAsia="it-IT"/>
        </w:rPr>
        <w:t xml:space="preserve">Corso di Laurea in Ingegneria Meccanica </w:t>
      </w:r>
    </w:p>
    <w:p w:rsidR="00A133C8" w:rsidRPr="000F21A2" w:rsidRDefault="00A133C8" w:rsidP="00C30112">
      <w:pPr>
        <w:spacing w:after="0" w:line="360" w:lineRule="auto"/>
        <w:jc w:val="both"/>
        <w:rPr>
          <w:rFonts w:ascii="Times New Roman" w:eastAsia="Times New Roman" w:hAnsi="Times New Roman" w:cs="Times New Roman"/>
          <w:iCs/>
          <w:color w:val="000000" w:themeColor="text1"/>
          <w:sz w:val="24"/>
          <w:szCs w:val="24"/>
          <w:lang w:eastAsia="it-IT"/>
        </w:rPr>
      </w:pPr>
      <w:r w:rsidRPr="000F21A2">
        <w:rPr>
          <w:rFonts w:ascii="Times New Roman" w:eastAsia="Times New Roman" w:hAnsi="Times New Roman" w:cs="Times New Roman"/>
          <w:iCs/>
          <w:color w:val="000000" w:themeColor="text1"/>
          <w:sz w:val="24"/>
          <w:szCs w:val="24"/>
          <w:lang w:eastAsia="it-IT"/>
        </w:rPr>
        <w:t xml:space="preserve">Con riferimento alle criticità evidenziate nell’ultimo rapporto del riesame sono state adottate diverse iniziative finalizzate essenzialmente al monitoraggio degli studenti con particolare attenzione alla individuazione delle problematiche del I anno di corso. A tal fine sono state potenziate le attività di tutoraggio degli studenti anche al fine di superare le deficienze della preparazione di base degli immatricolati. Per quanto riguarda la sede di Taranto si è cercato di arginare il calo degli immatricolati con una maggiore promozione del corso, coinvolgendo anche gli enti territoriali. Infine per quanto riguarda i ritardi nella verbalizzazione degli esami per gli studenti ex </w:t>
      </w:r>
      <w:proofErr w:type="spellStart"/>
      <w:r w:rsidRPr="000F21A2">
        <w:rPr>
          <w:rFonts w:ascii="Times New Roman" w:eastAsia="Times New Roman" w:hAnsi="Times New Roman" w:cs="Times New Roman"/>
          <w:iCs/>
          <w:color w:val="000000" w:themeColor="text1"/>
          <w:sz w:val="24"/>
          <w:szCs w:val="24"/>
          <w:lang w:eastAsia="it-IT"/>
        </w:rPr>
        <w:t>lege</w:t>
      </w:r>
      <w:proofErr w:type="spellEnd"/>
      <w:r w:rsidRPr="000F21A2">
        <w:rPr>
          <w:rFonts w:ascii="Times New Roman" w:eastAsia="Times New Roman" w:hAnsi="Times New Roman" w:cs="Times New Roman"/>
          <w:iCs/>
          <w:color w:val="000000" w:themeColor="text1"/>
          <w:sz w:val="24"/>
          <w:szCs w:val="24"/>
          <w:lang w:eastAsia="it-IT"/>
        </w:rPr>
        <w:t xml:space="preserve"> 509 si osserva che il fenomeno è ormai in fase di esaurimento.</w:t>
      </w:r>
    </w:p>
    <w:p w:rsidR="00A133C8" w:rsidRPr="000F21A2" w:rsidRDefault="00A133C8" w:rsidP="00C30112">
      <w:pPr>
        <w:spacing w:after="0" w:line="360" w:lineRule="auto"/>
        <w:jc w:val="both"/>
        <w:rPr>
          <w:rFonts w:ascii="Times New Roman" w:eastAsia="Times New Roman" w:hAnsi="Times New Roman" w:cs="Times New Roman"/>
          <w:iCs/>
          <w:color w:val="000000" w:themeColor="text1"/>
          <w:sz w:val="24"/>
          <w:szCs w:val="24"/>
          <w:lang w:eastAsia="it-IT"/>
        </w:rPr>
      </w:pPr>
      <w:r w:rsidRPr="000F21A2">
        <w:rPr>
          <w:rFonts w:ascii="Times New Roman" w:eastAsia="Times New Roman" w:hAnsi="Times New Roman" w:cs="Times New Roman"/>
          <w:iCs/>
          <w:color w:val="000000" w:themeColor="text1"/>
          <w:sz w:val="24"/>
          <w:szCs w:val="24"/>
          <w:u w:val="single"/>
          <w:lang w:eastAsia="it-IT"/>
        </w:rPr>
        <w:t>Corso di Laurea Magistrale in Ingegneria Gestionale</w:t>
      </w:r>
      <w:r w:rsidRPr="000F21A2">
        <w:rPr>
          <w:rFonts w:ascii="Times New Roman" w:eastAsia="Times New Roman" w:hAnsi="Times New Roman" w:cs="Times New Roman"/>
          <w:iCs/>
          <w:color w:val="000000" w:themeColor="text1"/>
          <w:sz w:val="24"/>
          <w:szCs w:val="24"/>
          <w:lang w:eastAsia="it-IT"/>
        </w:rPr>
        <w:t xml:space="preserve"> </w:t>
      </w:r>
      <w:r w:rsidRPr="000F21A2">
        <w:rPr>
          <w:rFonts w:ascii="MS Mincho" w:eastAsia="MS Mincho" w:hAnsi="MS Mincho" w:cs="MS Mincho" w:hint="eastAsia"/>
          <w:iCs/>
          <w:color w:val="000000" w:themeColor="text1"/>
          <w:sz w:val="24"/>
          <w:szCs w:val="24"/>
          <w:lang w:eastAsia="it-IT"/>
        </w:rPr>
        <w:t> </w:t>
      </w:r>
    </w:p>
    <w:p w:rsidR="00A133C8" w:rsidRPr="000F21A2" w:rsidRDefault="00A133C8" w:rsidP="00C30112">
      <w:pPr>
        <w:spacing w:after="0" w:line="360" w:lineRule="auto"/>
        <w:jc w:val="both"/>
        <w:rPr>
          <w:rFonts w:ascii="Times New Roman" w:eastAsia="Times New Roman" w:hAnsi="Times New Roman" w:cs="Times New Roman"/>
          <w:iCs/>
          <w:color w:val="000000" w:themeColor="text1"/>
          <w:sz w:val="24"/>
          <w:szCs w:val="24"/>
          <w:lang w:eastAsia="it-IT"/>
        </w:rPr>
      </w:pPr>
      <w:r w:rsidRPr="000F21A2">
        <w:rPr>
          <w:rFonts w:ascii="Times New Roman" w:eastAsia="Times New Roman" w:hAnsi="Times New Roman" w:cs="Times New Roman"/>
          <w:iCs/>
          <w:color w:val="000000" w:themeColor="text1"/>
          <w:sz w:val="24"/>
          <w:szCs w:val="24"/>
          <w:lang w:eastAsia="it-IT"/>
        </w:rPr>
        <w:t>L’analisi delle criticità individuate nell’ultimo rapporto del riesame riguardanti prevalentemente la durata degli studi, l’internazionalizzazione, la qualità del materiale didattico, l’organizzazione dei corsi (eliminazione delle annualità) e lo scarso coinvolgimento delle imprese nelle attività di stage e tirocinio ha permesso di porre in essere diverse correzioni (nuovo regolamento stage e tirocini, eliminazione delle annualità) che hanno prodotto alcuni buoni risultati. Permangono tuttavia alcune criticità per quanto riguarda la durata degli studi e l’aumento dei fuori corso. Non vengono più evidenziate, sia per questo corso che per gli altri corsi erogati dal DMMM, le difficoltà di accesso alle procedure amministrative probabilmente per la  informatizzazione  delle stesse.</w:t>
      </w:r>
    </w:p>
    <w:p w:rsidR="00A133C8" w:rsidRPr="000F21A2" w:rsidRDefault="00A133C8" w:rsidP="00C30112">
      <w:pPr>
        <w:spacing w:after="0" w:line="360" w:lineRule="auto"/>
        <w:jc w:val="both"/>
        <w:rPr>
          <w:rFonts w:ascii="Times New Roman" w:eastAsia="Times New Roman" w:hAnsi="Times New Roman" w:cs="Times New Roman"/>
          <w:iCs/>
          <w:color w:val="000000" w:themeColor="text1"/>
          <w:sz w:val="24"/>
          <w:szCs w:val="24"/>
          <w:u w:val="single"/>
          <w:lang w:eastAsia="it-IT"/>
        </w:rPr>
      </w:pPr>
      <w:r w:rsidRPr="000F21A2">
        <w:rPr>
          <w:rFonts w:ascii="Times New Roman" w:eastAsia="Times New Roman" w:hAnsi="Times New Roman" w:cs="Times New Roman"/>
          <w:iCs/>
          <w:color w:val="000000" w:themeColor="text1"/>
          <w:sz w:val="24"/>
          <w:szCs w:val="24"/>
          <w:u w:val="single"/>
          <w:lang w:eastAsia="it-IT"/>
        </w:rPr>
        <w:t xml:space="preserve">Corso di Laurea Magistrale in Ingegneria Meccanica </w:t>
      </w:r>
    </w:p>
    <w:p w:rsidR="00A133C8" w:rsidRPr="000F21A2" w:rsidRDefault="00A133C8" w:rsidP="00C30112">
      <w:pPr>
        <w:spacing w:after="0" w:line="360" w:lineRule="auto"/>
        <w:jc w:val="both"/>
        <w:rPr>
          <w:rFonts w:ascii="Times New Roman" w:eastAsia="Times New Roman" w:hAnsi="Times New Roman" w:cs="Times New Roman"/>
          <w:iCs/>
          <w:color w:val="000000" w:themeColor="text1"/>
          <w:sz w:val="24"/>
          <w:szCs w:val="24"/>
          <w:lang w:eastAsia="it-IT"/>
        </w:rPr>
      </w:pPr>
      <w:r w:rsidRPr="000F21A2">
        <w:rPr>
          <w:rFonts w:ascii="Times New Roman" w:eastAsia="Times New Roman" w:hAnsi="Times New Roman" w:cs="Times New Roman"/>
          <w:iCs/>
          <w:color w:val="000000" w:themeColor="text1"/>
          <w:sz w:val="24"/>
          <w:szCs w:val="24"/>
          <w:lang w:eastAsia="it-IT"/>
        </w:rPr>
        <w:t>Analogamente agli altri corsi di laurea erogati dal DMMM sono state intraprese alcune iniziative (nuovo regolamento stage e tirocini, eliminazione delle annualità) che hanno permesso di rimuovere alcune criticità emerse nel precedente rapporto del riesame ottenendo risultati positivi in termini di iscrizioni, laureati, studenti attivi. Analogamente ad altri corsi di laurea permangono tuttavia alcune criticità riguardanti il numero degli studenti in corso e il numero di crediti acquisiti.</w:t>
      </w:r>
    </w:p>
    <w:p w:rsidR="00A133C8" w:rsidRPr="009A2301" w:rsidRDefault="00A133C8" w:rsidP="00C30112">
      <w:pPr>
        <w:spacing w:after="0" w:line="360" w:lineRule="auto"/>
        <w:jc w:val="both"/>
        <w:rPr>
          <w:rFonts w:ascii="Verdana" w:eastAsia="Times New Roman" w:hAnsi="Verdana" w:cs="Times New Roman"/>
          <w:i/>
          <w:iCs/>
          <w:sz w:val="20"/>
          <w:szCs w:val="20"/>
          <w:lang w:eastAsia="it-IT"/>
        </w:rPr>
      </w:pPr>
      <w:r w:rsidRPr="009A2301">
        <w:rPr>
          <w:rFonts w:ascii="Verdana" w:eastAsia="Times New Roman" w:hAnsi="Verdana" w:cs="Times New Roman"/>
          <w:i/>
          <w:iCs/>
          <w:sz w:val="20"/>
          <w:szCs w:val="20"/>
          <w:lang w:eastAsia="it-IT"/>
        </w:rPr>
        <w:t xml:space="preserve">   </w:t>
      </w:r>
    </w:p>
    <w:p w:rsidR="00A1722E" w:rsidRPr="00CE7B6E" w:rsidRDefault="00A1722E" w:rsidP="00C30112">
      <w:pPr>
        <w:spacing w:after="0" w:line="360" w:lineRule="auto"/>
        <w:jc w:val="both"/>
        <w:rPr>
          <w:rFonts w:ascii="Times New Roman" w:eastAsia="Times New Roman" w:hAnsi="Times New Roman" w:cs="Times New Roman"/>
          <w:b/>
          <w:iCs/>
          <w:color w:val="000000" w:themeColor="text1"/>
          <w:sz w:val="24"/>
          <w:szCs w:val="24"/>
          <w:lang w:eastAsia="it-IT"/>
        </w:rPr>
      </w:pPr>
      <w:r w:rsidRPr="00CE7B6E">
        <w:rPr>
          <w:rFonts w:ascii="Times New Roman" w:eastAsia="Times New Roman" w:hAnsi="Times New Roman" w:cs="Times New Roman"/>
          <w:b/>
          <w:iCs/>
          <w:color w:val="000000" w:themeColor="text1"/>
          <w:sz w:val="24"/>
          <w:szCs w:val="24"/>
          <w:lang w:eastAsia="it-IT"/>
        </w:rPr>
        <w:t>Dipartimento DEI</w:t>
      </w:r>
    </w:p>
    <w:p w:rsidR="00B221E7" w:rsidRDefault="00B221E7" w:rsidP="00C30112">
      <w:pPr>
        <w:pStyle w:val="Default"/>
        <w:spacing w:line="360" w:lineRule="auto"/>
        <w:jc w:val="both"/>
        <w:rPr>
          <w:color w:val="000000" w:themeColor="text1"/>
        </w:rPr>
      </w:pPr>
      <w:r>
        <w:rPr>
          <w:color w:val="000000" w:themeColor="text1"/>
        </w:rPr>
        <w:t>L’analisi delle criticità ha permesso di attivare azioni correttive per mitigare e risolvere le problematiche emerse.</w:t>
      </w:r>
    </w:p>
    <w:p w:rsidR="008202BF" w:rsidRPr="000F21A2" w:rsidRDefault="008202BF" w:rsidP="00C30112">
      <w:pPr>
        <w:pStyle w:val="Default"/>
        <w:spacing w:line="360" w:lineRule="auto"/>
        <w:jc w:val="both"/>
        <w:rPr>
          <w:color w:val="000000" w:themeColor="text1"/>
        </w:rPr>
      </w:pPr>
      <w:r w:rsidRPr="000F21A2">
        <w:rPr>
          <w:color w:val="000000" w:themeColor="text1"/>
        </w:rPr>
        <w:t xml:space="preserve">Per </w:t>
      </w:r>
      <w:r w:rsidRPr="000F21A2">
        <w:rPr>
          <w:color w:val="000000" w:themeColor="text1"/>
          <w:u w:val="single"/>
        </w:rPr>
        <w:t>le lauree triennali</w:t>
      </w:r>
      <w:r w:rsidRPr="000F21A2">
        <w:rPr>
          <w:color w:val="000000" w:themeColor="text1"/>
        </w:rPr>
        <w:t xml:space="preserve"> la criticità sulle “conoscenze preliminari” è stata affrontata, mettendo in atto iniziative complessive per risolvere la questione o perlomeno attenuarla. Nello specifico</w:t>
      </w:r>
      <w:r w:rsidR="00AD6A1A">
        <w:rPr>
          <w:color w:val="000000" w:themeColor="text1"/>
        </w:rPr>
        <w:t>,</w:t>
      </w:r>
      <w:r w:rsidRPr="000F21A2">
        <w:rPr>
          <w:color w:val="000000" w:themeColor="text1"/>
        </w:rPr>
        <w:t xml:space="preserve"> per le</w:t>
      </w:r>
      <w:r w:rsidR="00AD6A1A">
        <w:rPr>
          <w:color w:val="000000" w:themeColor="text1"/>
        </w:rPr>
        <w:t xml:space="preserve"> </w:t>
      </w:r>
      <w:r w:rsidRPr="000F21A2">
        <w:rPr>
          <w:color w:val="000000" w:themeColor="text1"/>
        </w:rPr>
        <w:t xml:space="preserve">matricole, </w:t>
      </w:r>
      <w:r w:rsidRPr="000F21A2">
        <w:rPr>
          <w:i/>
          <w:iCs/>
          <w:color w:val="000000" w:themeColor="text1"/>
        </w:rPr>
        <w:t xml:space="preserve">corsi di azzeramento </w:t>
      </w:r>
      <w:r w:rsidRPr="000F21A2">
        <w:rPr>
          <w:color w:val="000000" w:themeColor="text1"/>
        </w:rPr>
        <w:t xml:space="preserve">(principalmente la Matematica), l’efficacia della suddetta iniziativa è in corso di verifica. </w:t>
      </w:r>
    </w:p>
    <w:p w:rsidR="008202BF" w:rsidRPr="000F21A2" w:rsidRDefault="008202BF" w:rsidP="00C30112">
      <w:pPr>
        <w:pStyle w:val="Default"/>
        <w:spacing w:line="360" w:lineRule="auto"/>
        <w:jc w:val="both"/>
        <w:rPr>
          <w:color w:val="000000" w:themeColor="text1"/>
        </w:rPr>
      </w:pPr>
      <w:r w:rsidRPr="000F21A2">
        <w:rPr>
          <w:color w:val="000000" w:themeColor="text1"/>
        </w:rPr>
        <w:lastRenderedPageBreak/>
        <w:t xml:space="preserve">A livello di Dipartimento, specifiche iniziative, in collaborazione con i coordinatori dei </w:t>
      </w:r>
      <w:proofErr w:type="spellStart"/>
      <w:r w:rsidRPr="000F21A2">
        <w:rPr>
          <w:color w:val="000000" w:themeColor="text1"/>
        </w:rPr>
        <w:t>CdS</w:t>
      </w:r>
      <w:proofErr w:type="spellEnd"/>
      <w:r w:rsidRPr="000F21A2">
        <w:rPr>
          <w:color w:val="000000" w:themeColor="text1"/>
        </w:rPr>
        <w:t>, sono in corso per analizzare la problematica in termini di programmi degli insegnamenti</w:t>
      </w:r>
      <w:r w:rsidR="002E562D">
        <w:rPr>
          <w:color w:val="000000" w:themeColor="text1"/>
        </w:rPr>
        <w:t xml:space="preserve"> e</w:t>
      </w:r>
      <w:r w:rsidRPr="000F21A2">
        <w:rPr>
          <w:color w:val="000000" w:themeColor="text1"/>
        </w:rPr>
        <w:t xml:space="preserve">, proporre con i docenti le possibili soluzioni. </w:t>
      </w:r>
    </w:p>
    <w:p w:rsidR="008202BF" w:rsidRPr="000F21A2" w:rsidRDefault="008202BF" w:rsidP="00C30112">
      <w:pPr>
        <w:pStyle w:val="Default"/>
        <w:spacing w:line="360" w:lineRule="auto"/>
        <w:jc w:val="both"/>
        <w:rPr>
          <w:color w:val="000000" w:themeColor="text1"/>
        </w:rPr>
      </w:pPr>
      <w:r w:rsidRPr="000F21A2">
        <w:rPr>
          <w:color w:val="000000" w:themeColor="text1"/>
        </w:rPr>
        <w:t xml:space="preserve">E’ stata impostata una iniziativa che consiste in interviste agli studenti dei vari anni, </w:t>
      </w:r>
      <w:r w:rsidR="002E562D">
        <w:rPr>
          <w:color w:val="000000" w:themeColor="text1"/>
        </w:rPr>
        <w:t xml:space="preserve">con lo scopo di </w:t>
      </w:r>
      <w:r w:rsidRPr="000F21A2">
        <w:rPr>
          <w:color w:val="000000" w:themeColor="text1"/>
        </w:rPr>
        <w:t>passa</w:t>
      </w:r>
      <w:r w:rsidR="002E562D">
        <w:rPr>
          <w:color w:val="000000" w:themeColor="text1"/>
        </w:rPr>
        <w:t>re</w:t>
      </w:r>
      <w:r w:rsidRPr="000F21A2">
        <w:rPr>
          <w:color w:val="000000" w:themeColor="text1"/>
        </w:rPr>
        <w:t xml:space="preserve"> in rassegna le varie criticità</w:t>
      </w:r>
      <w:r w:rsidR="002E562D">
        <w:rPr>
          <w:color w:val="000000" w:themeColor="text1"/>
        </w:rPr>
        <w:t xml:space="preserve"> come verifica dell’efficacia delle azioni correttive. </w:t>
      </w:r>
      <w:r w:rsidRPr="000F21A2">
        <w:rPr>
          <w:color w:val="000000" w:themeColor="text1"/>
        </w:rPr>
        <w:t>A conclusione del lavoro, si prevede una specifica analisi con i docenti delle materie interessate.</w:t>
      </w:r>
    </w:p>
    <w:p w:rsidR="008202BF" w:rsidRPr="00A92D44" w:rsidRDefault="008202BF" w:rsidP="00C30112">
      <w:pPr>
        <w:spacing w:after="0" w:line="360" w:lineRule="auto"/>
        <w:jc w:val="both"/>
        <w:rPr>
          <w:rFonts w:ascii="Times New Roman" w:hAnsi="Times New Roman" w:cs="Times New Roman"/>
          <w:color w:val="000000" w:themeColor="text1"/>
          <w:sz w:val="24"/>
          <w:szCs w:val="24"/>
        </w:rPr>
      </w:pPr>
      <w:r w:rsidRPr="00A92D44">
        <w:rPr>
          <w:rFonts w:ascii="Times New Roman" w:hAnsi="Times New Roman" w:cs="Times New Roman"/>
          <w:color w:val="000000" w:themeColor="text1"/>
          <w:sz w:val="24"/>
          <w:szCs w:val="24"/>
          <w:u w:val="single"/>
        </w:rPr>
        <w:t>Per le lauree magistrali</w:t>
      </w:r>
      <w:r w:rsidRPr="00A92D44">
        <w:rPr>
          <w:rFonts w:ascii="Times New Roman" w:hAnsi="Times New Roman" w:cs="Times New Roman"/>
          <w:color w:val="000000" w:themeColor="text1"/>
          <w:sz w:val="24"/>
          <w:szCs w:val="24"/>
        </w:rPr>
        <w:t xml:space="preserve"> </w:t>
      </w:r>
      <w:r w:rsidR="00A92D44" w:rsidRPr="00A92D44">
        <w:rPr>
          <w:rFonts w:ascii="Times New Roman" w:hAnsi="Times New Roman" w:cs="Times New Roman"/>
          <w:color w:val="000000" w:themeColor="text1"/>
          <w:sz w:val="24"/>
          <w:szCs w:val="24"/>
        </w:rPr>
        <w:t xml:space="preserve">a </w:t>
      </w:r>
      <w:r w:rsidRPr="00A92D44">
        <w:rPr>
          <w:rFonts w:ascii="Times New Roman" w:hAnsi="Times New Roman" w:cs="Times New Roman"/>
          <w:color w:val="000000" w:themeColor="text1"/>
          <w:sz w:val="24"/>
          <w:szCs w:val="24"/>
        </w:rPr>
        <w:t xml:space="preserve">livello di Dipartimento, specifiche iniziative, in collaborazione con i coordinatori dei </w:t>
      </w:r>
      <w:proofErr w:type="spellStart"/>
      <w:r w:rsidRPr="00A92D44">
        <w:rPr>
          <w:rFonts w:ascii="Times New Roman" w:hAnsi="Times New Roman" w:cs="Times New Roman"/>
          <w:color w:val="000000" w:themeColor="text1"/>
          <w:sz w:val="24"/>
          <w:szCs w:val="24"/>
        </w:rPr>
        <w:t>CdS</w:t>
      </w:r>
      <w:proofErr w:type="spellEnd"/>
      <w:r w:rsidRPr="00A92D44">
        <w:rPr>
          <w:rFonts w:ascii="Times New Roman" w:hAnsi="Times New Roman" w:cs="Times New Roman"/>
          <w:color w:val="000000" w:themeColor="text1"/>
          <w:sz w:val="24"/>
          <w:szCs w:val="24"/>
        </w:rPr>
        <w:t xml:space="preserve">, sono in corso per analizzare la problematica in termini di programmi degli insegnamenti, proporre con i docenti le possibili soluzioni. </w:t>
      </w:r>
    </w:p>
    <w:p w:rsidR="008202BF" w:rsidRPr="000F21A2" w:rsidRDefault="008202BF" w:rsidP="00C30112">
      <w:pPr>
        <w:pStyle w:val="Default"/>
        <w:spacing w:line="360" w:lineRule="auto"/>
        <w:jc w:val="both"/>
        <w:rPr>
          <w:color w:val="000000" w:themeColor="text1"/>
        </w:rPr>
      </w:pPr>
      <w:r w:rsidRPr="000F21A2">
        <w:rPr>
          <w:color w:val="000000" w:themeColor="text1"/>
        </w:rPr>
        <w:t xml:space="preserve">La Commissione Paritetica, in collaborazione con i coordinatori del </w:t>
      </w:r>
      <w:proofErr w:type="spellStart"/>
      <w:r w:rsidRPr="000F21A2">
        <w:rPr>
          <w:color w:val="000000" w:themeColor="text1"/>
        </w:rPr>
        <w:t>CdS</w:t>
      </w:r>
      <w:proofErr w:type="spellEnd"/>
      <w:r w:rsidRPr="000F21A2">
        <w:rPr>
          <w:color w:val="000000" w:themeColor="text1"/>
        </w:rPr>
        <w:t>, in aggiunta all’analisi dei questionari, ha programmato una iniziativa che consiste nell’intervistare studenti dei vari anni, in cui si passano in rassegna le varie criticità. A conclusione del lavoro, si prevede una specifica analisi con i docenti delle materie interessate.</w:t>
      </w:r>
    </w:p>
    <w:p w:rsidR="00A133C8" w:rsidRDefault="00A133C8" w:rsidP="00C30112">
      <w:pPr>
        <w:spacing w:after="0" w:line="360" w:lineRule="auto"/>
        <w:jc w:val="both"/>
        <w:rPr>
          <w:rFonts w:ascii="Verdana" w:eastAsia="Times New Roman" w:hAnsi="Verdana" w:cs="Times New Roman"/>
          <w:i/>
          <w:iCs/>
          <w:sz w:val="20"/>
          <w:szCs w:val="20"/>
          <w:lang w:eastAsia="it-IT"/>
        </w:rPr>
      </w:pPr>
    </w:p>
    <w:p w:rsidR="00CE7B6E" w:rsidRPr="00CE7B6E" w:rsidRDefault="00CE7B6E" w:rsidP="00C30112">
      <w:pPr>
        <w:spacing w:after="0" w:line="360" w:lineRule="auto"/>
        <w:jc w:val="both"/>
        <w:rPr>
          <w:rFonts w:ascii="Times New Roman" w:eastAsia="Times New Roman" w:hAnsi="Times New Roman" w:cs="Times New Roman"/>
          <w:b/>
          <w:iCs/>
          <w:color w:val="000000" w:themeColor="text1"/>
          <w:sz w:val="24"/>
          <w:szCs w:val="24"/>
          <w:lang w:eastAsia="it-IT"/>
        </w:rPr>
      </w:pPr>
      <w:r w:rsidRPr="00CE7B6E">
        <w:rPr>
          <w:rFonts w:ascii="Times New Roman" w:eastAsia="Times New Roman" w:hAnsi="Times New Roman" w:cs="Times New Roman"/>
          <w:b/>
          <w:iCs/>
          <w:color w:val="000000" w:themeColor="text1"/>
          <w:sz w:val="24"/>
          <w:szCs w:val="24"/>
          <w:lang w:eastAsia="it-IT"/>
        </w:rPr>
        <w:t>Dipartimento DICAR</w:t>
      </w:r>
    </w:p>
    <w:p w:rsidR="00F30660" w:rsidRPr="00F30660" w:rsidRDefault="00F30660" w:rsidP="00F30660">
      <w:pPr>
        <w:spacing w:after="0" w:line="360" w:lineRule="auto"/>
        <w:jc w:val="both"/>
        <w:rPr>
          <w:rFonts w:ascii="Times New Roman" w:eastAsia="Times New Roman" w:hAnsi="Times New Roman" w:cs="Times New Roman"/>
          <w:iCs/>
          <w:sz w:val="24"/>
          <w:szCs w:val="24"/>
          <w:lang w:eastAsia="it-IT"/>
        </w:rPr>
      </w:pPr>
      <w:r w:rsidRPr="00F30660">
        <w:rPr>
          <w:rFonts w:ascii="Times New Roman" w:eastAsia="Times New Roman" w:hAnsi="Times New Roman" w:cs="Times New Roman"/>
          <w:iCs/>
          <w:sz w:val="24"/>
          <w:szCs w:val="24"/>
          <w:lang w:eastAsia="it-IT"/>
        </w:rPr>
        <w:t xml:space="preserve">Per tutti e 3 </w:t>
      </w:r>
      <w:r>
        <w:rPr>
          <w:rFonts w:ascii="Times New Roman" w:eastAsia="Times New Roman" w:hAnsi="Times New Roman" w:cs="Times New Roman"/>
          <w:iCs/>
          <w:sz w:val="24"/>
          <w:szCs w:val="24"/>
          <w:lang w:eastAsia="it-IT"/>
        </w:rPr>
        <w:t>i</w:t>
      </w:r>
      <w:r w:rsidRPr="00F30660">
        <w:rPr>
          <w:rFonts w:ascii="Times New Roman" w:eastAsia="Times New Roman" w:hAnsi="Times New Roman" w:cs="Times New Roman"/>
          <w:iCs/>
          <w:sz w:val="24"/>
          <w:szCs w:val="24"/>
          <w:lang w:eastAsia="it-IT"/>
        </w:rPr>
        <w:t xml:space="preserve"> </w:t>
      </w:r>
      <w:proofErr w:type="spellStart"/>
      <w:r w:rsidRPr="00F30660">
        <w:rPr>
          <w:rFonts w:ascii="Times New Roman" w:eastAsia="Times New Roman" w:hAnsi="Times New Roman" w:cs="Times New Roman"/>
          <w:iCs/>
          <w:sz w:val="24"/>
          <w:szCs w:val="24"/>
          <w:lang w:eastAsia="it-IT"/>
        </w:rPr>
        <w:t>CdS</w:t>
      </w:r>
      <w:proofErr w:type="spellEnd"/>
      <w:r w:rsidRPr="00F30660">
        <w:rPr>
          <w:rFonts w:ascii="Times New Roman" w:eastAsia="Times New Roman" w:hAnsi="Times New Roman" w:cs="Times New Roman"/>
          <w:iCs/>
          <w:sz w:val="24"/>
          <w:szCs w:val="24"/>
          <w:lang w:eastAsia="it-IT"/>
        </w:rPr>
        <w:t xml:space="preserve"> del DICAR, si è stabilito di far fronte alle esigenze degli Studenti di acquisire maggiori conoscenze di base. A tal fine in sede di Commissione Paritetica verrà attivato un confronto con la rappresentanza studentesca per identificare  quali discipline o quali ambiti all’interno di ciascuna disciplina sia necessario usuf</w:t>
      </w:r>
      <w:r>
        <w:rPr>
          <w:rFonts w:ascii="Times New Roman" w:eastAsia="Times New Roman" w:hAnsi="Times New Roman" w:cs="Times New Roman"/>
          <w:iCs/>
          <w:sz w:val="24"/>
          <w:szCs w:val="24"/>
          <w:lang w:eastAsia="it-IT"/>
        </w:rPr>
        <w:t>ruiscano di tale potenziamento.</w:t>
      </w:r>
    </w:p>
    <w:p w:rsidR="00F30660" w:rsidRPr="00F30660" w:rsidRDefault="00F30660" w:rsidP="00F30660">
      <w:pPr>
        <w:spacing w:after="0" w:line="360" w:lineRule="auto"/>
        <w:jc w:val="both"/>
        <w:rPr>
          <w:rFonts w:ascii="Times New Roman" w:eastAsia="Times New Roman" w:hAnsi="Times New Roman" w:cs="Times New Roman"/>
          <w:iCs/>
          <w:sz w:val="24"/>
          <w:szCs w:val="24"/>
          <w:lang w:eastAsia="it-IT"/>
        </w:rPr>
      </w:pPr>
      <w:r w:rsidRPr="00F30660">
        <w:rPr>
          <w:rFonts w:ascii="Times New Roman" w:eastAsia="Times New Roman" w:hAnsi="Times New Roman" w:cs="Times New Roman"/>
          <w:iCs/>
          <w:sz w:val="24"/>
          <w:szCs w:val="24"/>
          <w:lang w:eastAsia="it-IT"/>
        </w:rPr>
        <w:t>La Commissione Paritetica si prefigge inoltre di affrontare il problema del coordinamento disciplinare per ottenere una sempre maggiore integrazione delle materie scientifico-tecniche con quelle progettuali</w:t>
      </w:r>
      <w:r>
        <w:rPr>
          <w:rFonts w:ascii="Times New Roman" w:eastAsia="Times New Roman" w:hAnsi="Times New Roman" w:cs="Times New Roman"/>
          <w:iCs/>
          <w:sz w:val="24"/>
          <w:szCs w:val="24"/>
          <w:lang w:eastAsia="it-IT"/>
        </w:rPr>
        <w:t>.</w:t>
      </w:r>
    </w:p>
    <w:p w:rsidR="009A2301" w:rsidRPr="00F30660" w:rsidRDefault="009A2301" w:rsidP="00C30112">
      <w:pPr>
        <w:spacing w:after="0" w:line="360" w:lineRule="auto"/>
        <w:jc w:val="both"/>
        <w:rPr>
          <w:rFonts w:ascii="Verdana" w:eastAsia="Times New Roman" w:hAnsi="Verdana" w:cs="Times New Roman"/>
          <w:iCs/>
          <w:sz w:val="20"/>
          <w:szCs w:val="20"/>
          <w:lang w:eastAsia="it-IT"/>
        </w:rPr>
      </w:pPr>
    </w:p>
    <w:p w:rsidR="00CE7B6E" w:rsidRPr="00CE7B6E" w:rsidRDefault="00CE7B6E" w:rsidP="00C30112">
      <w:pPr>
        <w:spacing w:after="0" w:line="360" w:lineRule="auto"/>
        <w:jc w:val="both"/>
        <w:rPr>
          <w:rFonts w:ascii="Times New Roman" w:eastAsia="Times New Roman" w:hAnsi="Times New Roman" w:cs="Times New Roman"/>
          <w:b/>
          <w:iCs/>
          <w:color w:val="000000" w:themeColor="text1"/>
          <w:sz w:val="24"/>
          <w:szCs w:val="24"/>
          <w:lang w:eastAsia="it-IT"/>
        </w:rPr>
      </w:pPr>
      <w:r w:rsidRPr="00CE7B6E">
        <w:rPr>
          <w:rFonts w:ascii="Times New Roman" w:eastAsia="Times New Roman" w:hAnsi="Times New Roman" w:cs="Times New Roman"/>
          <w:b/>
          <w:iCs/>
          <w:color w:val="000000" w:themeColor="text1"/>
          <w:sz w:val="24"/>
          <w:szCs w:val="24"/>
          <w:lang w:eastAsia="it-IT"/>
        </w:rPr>
        <w:t xml:space="preserve">Dipartimento </w:t>
      </w:r>
      <w:proofErr w:type="spellStart"/>
      <w:r w:rsidRPr="00CE7B6E">
        <w:rPr>
          <w:rFonts w:ascii="Times New Roman" w:eastAsia="Times New Roman" w:hAnsi="Times New Roman" w:cs="Times New Roman"/>
          <w:b/>
          <w:iCs/>
          <w:color w:val="000000" w:themeColor="text1"/>
          <w:sz w:val="24"/>
          <w:szCs w:val="24"/>
          <w:lang w:eastAsia="it-IT"/>
        </w:rPr>
        <w:t>DICA</w:t>
      </w:r>
      <w:r>
        <w:rPr>
          <w:rFonts w:ascii="Times New Roman" w:eastAsia="Times New Roman" w:hAnsi="Times New Roman" w:cs="Times New Roman"/>
          <w:b/>
          <w:iCs/>
          <w:color w:val="000000" w:themeColor="text1"/>
          <w:sz w:val="24"/>
          <w:szCs w:val="24"/>
          <w:lang w:eastAsia="it-IT"/>
        </w:rPr>
        <w:t>TECh</w:t>
      </w:r>
      <w:proofErr w:type="spellEnd"/>
    </w:p>
    <w:p w:rsidR="00F30660" w:rsidRPr="00F30660" w:rsidRDefault="00F30660" w:rsidP="00F30660">
      <w:pPr>
        <w:spacing w:after="0" w:line="360" w:lineRule="auto"/>
        <w:jc w:val="both"/>
        <w:rPr>
          <w:rFonts w:ascii="Times New Roman" w:eastAsia="Times New Roman" w:hAnsi="Times New Roman" w:cs="Times New Roman"/>
          <w:iCs/>
          <w:sz w:val="24"/>
          <w:szCs w:val="24"/>
          <w:lang w:eastAsia="it-IT"/>
        </w:rPr>
      </w:pPr>
      <w:r w:rsidRPr="00F30660">
        <w:rPr>
          <w:rFonts w:ascii="Times New Roman" w:eastAsia="Times New Roman" w:hAnsi="Times New Roman" w:cs="Times New Roman"/>
          <w:iCs/>
          <w:sz w:val="24"/>
          <w:szCs w:val="24"/>
          <w:lang w:eastAsia="it-IT"/>
        </w:rPr>
        <w:t xml:space="preserve">Per quanto riguarda il DICATECH, con riferimento a tutti i </w:t>
      </w:r>
      <w:proofErr w:type="spellStart"/>
      <w:r w:rsidRPr="00F30660">
        <w:rPr>
          <w:rFonts w:ascii="Times New Roman" w:eastAsia="Times New Roman" w:hAnsi="Times New Roman" w:cs="Times New Roman"/>
          <w:iCs/>
          <w:sz w:val="24"/>
          <w:szCs w:val="24"/>
          <w:lang w:eastAsia="it-IT"/>
        </w:rPr>
        <w:t>CdS</w:t>
      </w:r>
      <w:proofErr w:type="spellEnd"/>
      <w:r w:rsidRPr="00F30660">
        <w:rPr>
          <w:rFonts w:ascii="Times New Roman" w:eastAsia="Times New Roman" w:hAnsi="Times New Roman" w:cs="Times New Roman"/>
          <w:iCs/>
          <w:sz w:val="24"/>
          <w:szCs w:val="24"/>
          <w:lang w:eastAsia="it-IT"/>
        </w:rPr>
        <w:t xml:space="preserve"> le azioni di miglioramento sono così sintetizzabili:</w:t>
      </w:r>
    </w:p>
    <w:p w:rsidR="00F30660" w:rsidRPr="00F30660" w:rsidRDefault="00F30660" w:rsidP="00F30660">
      <w:pPr>
        <w:tabs>
          <w:tab w:val="left" w:pos="284"/>
        </w:tabs>
        <w:spacing w:after="0" w:line="360" w:lineRule="auto"/>
        <w:ind w:left="284" w:hanging="284"/>
        <w:jc w:val="both"/>
        <w:rPr>
          <w:rFonts w:ascii="Times New Roman" w:eastAsia="Times New Roman" w:hAnsi="Times New Roman" w:cs="Times New Roman"/>
          <w:iCs/>
          <w:sz w:val="24"/>
          <w:szCs w:val="24"/>
          <w:lang w:eastAsia="it-IT"/>
        </w:rPr>
      </w:pPr>
      <w:r w:rsidRPr="00F30660">
        <w:rPr>
          <w:rFonts w:ascii="Times New Roman" w:eastAsia="Times New Roman" w:hAnsi="Times New Roman" w:cs="Times New Roman"/>
          <w:iCs/>
          <w:sz w:val="24"/>
          <w:szCs w:val="24"/>
          <w:lang w:eastAsia="it-IT"/>
        </w:rPr>
        <w:t>•</w:t>
      </w:r>
      <w:r w:rsidRPr="00F30660">
        <w:rPr>
          <w:rFonts w:ascii="Times New Roman" w:eastAsia="Times New Roman" w:hAnsi="Times New Roman" w:cs="Times New Roman"/>
          <w:iCs/>
          <w:sz w:val="24"/>
          <w:szCs w:val="24"/>
          <w:lang w:eastAsia="it-IT"/>
        </w:rPr>
        <w:tab/>
        <w:t>promuovere il riconoscimento delle eccellenze didattiche, privilegiando l’affidamento di supplenze a docenti che abbiano conseguito valutazioni superiori alla mediana negli anni precedenti</w:t>
      </w:r>
      <w:r>
        <w:rPr>
          <w:rFonts w:ascii="Times New Roman" w:eastAsia="Times New Roman" w:hAnsi="Times New Roman" w:cs="Times New Roman"/>
          <w:iCs/>
          <w:sz w:val="24"/>
          <w:szCs w:val="24"/>
          <w:lang w:eastAsia="it-IT"/>
        </w:rPr>
        <w:t>;</w:t>
      </w:r>
    </w:p>
    <w:p w:rsidR="00F30660" w:rsidRPr="00F30660" w:rsidRDefault="00F30660" w:rsidP="00F30660">
      <w:pPr>
        <w:tabs>
          <w:tab w:val="left" w:pos="284"/>
        </w:tabs>
        <w:spacing w:after="0" w:line="360" w:lineRule="auto"/>
        <w:ind w:left="284" w:hanging="284"/>
        <w:jc w:val="both"/>
        <w:rPr>
          <w:rFonts w:ascii="Times New Roman" w:eastAsia="Times New Roman" w:hAnsi="Times New Roman" w:cs="Times New Roman"/>
          <w:iCs/>
          <w:sz w:val="24"/>
          <w:szCs w:val="24"/>
          <w:lang w:eastAsia="it-IT"/>
        </w:rPr>
      </w:pPr>
      <w:r w:rsidRPr="00F30660">
        <w:rPr>
          <w:rFonts w:ascii="Times New Roman" w:eastAsia="Times New Roman" w:hAnsi="Times New Roman" w:cs="Times New Roman"/>
          <w:iCs/>
          <w:sz w:val="24"/>
          <w:szCs w:val="24"/>
          <w:lang w:eastAsia="it-IT"/>
        </w:rPr>
        <w:t>•</w:t>
      </w:r>
      <w:r w:rsidRPr="00F30660">
        <w:rPr>
          <w:rFonts w:ascii="Times New Roman" w:eastAsia="Times New Roman" w:hAnsi="Times New Roman" w:cs="Times New Roman"/>
          <w:iCs/>
          <w:sz w:val="24"/>
          <w:szCs w:val="24"/>
          <w:lang w:eastAsia="it-IT"/>
        </w:rPr>
        <w:tab/>
        <w:t>valutare l’opportunità di non affidare incarichi di supplenza ai docenti che negli anni precedenti hanno ottenuto valutazioni inferiori alla mediana</w:t>
      </w:r>
      <w:r>
        <w:rPr>
          <w:rFonts w:ascii="Times New Roman" w:eastAsia="Times New Roman" w:hAnsi="Times New Roman" w:cs="Times New Roman"/>
          <w:iCs/>
          <w:sz w:val="24"/>
          <w:szCs w:val="24"/>
          <w:lang w:eastAsia="it-IT"/>
        </w:rPr>
        <w:t>.</w:t>
      </w:r>
    </w:p>
    <w:p w:rsidR="00E2687A" w:rsidRDefault="00EA0E55" w:rsidP="00C30112">
      <w:pPr>
        <w:spacing w:after="0" w:line="360" w:lineRule="auto"/>
        <w:jc w:val="both"/>
        <w:rPr>
          <w:rFonts w:ascii="Verdana" w:eastAsia="Times New Roman" w:hAnsi="Verdana" w:cs="Times New Roman"/>
          <w:b/>
          <w:iCs/>
          <w:sz w:val="20"/>
          <w:szCs w:val="20"/>
          <w:lang w:eastAsia="it-IT"/>
        </w:rPr>
      </w:pPr>
      <w:r w:rsidRPr="00EA0E55">
        <w:rPr>
          <w:rFonts w:ascii="Verdana" w:eastAsia="Times New Roman" w:hAnsi="Verdana" w:cs="Times New Roman"/>
          <w:i/>
          <w:iCs/>
          <w:sz w:val="20"/>
          <w:szCs w:val="20"/>
          <w:lang w:eastAsia="it-IT"/>
        </w:rPr>
        <w:br/>
      </w:r>
    </w:p>
    <w:p w:rsidR="00E2687A" w:rsidRDefault="00E2687A" w:rsidP="00C30112">
      <w:pPr>
        <w:spacing w:after="0" w:line="360" w:lineRule="auto"/>
        <w:jc w:val="both"/>
        <w:rPr>
          <w:rFonts w:ascii="Verdana" w:eastAsia="Times New Roman" w:hAnsi="Verdana" w:cs="Times New Roman"/>
          <w:b/>
          <w:iCs/>
          <w:sz w:val="20"/>
          <w:szCs w:val="20"/>
          <w:lang w:eastAsia="it-IT"/>
        </w:rPr>
      </w:pPr>
    </w:p>
    <w:p w:rsidR="00E2687A" w:rsidRDefault="00E2687A" w:rsidP="00C30112">
      <w:pPr>
        <w:spacing w:after="0" w:line="360" w:lineRule="auto"/>
        <w:jc w:val="both"/>
        <w:rPr>
          <w:rFonts w:ascii="Verdana" w:eastAsia="Times New Roman" w:hAnsi="Verdana" w:cs="Times New Roman"/>
          <w:b/>
          <w:iCs/>
          <w:sz w:val="20"/>
          <w:szCs w:val="20"/>
          <w:lang w:eastAsia="it-IT"/>
        </w:rPr>
      </w:pPr>
    </w:p>
    <w:p w:rsidR="00A133C8" w:rsidRPr="00C95894" w:rsidRDefault="00EA0E55" w:rsidP="00C30112">
      <w:pPr>
        <w:spacing w:after="0" w:line="360" w:lineRule="auto"/>
        <w:jc w:val="both"/>
        <w:rPr>
          <w:rFonts w:ascii="Verdana" w:eastAsia="Times New Roman" w:hAnsi="Verdana" w:cs="Times New Roman"/>
          <w:b/>
          <w:iCs/>
          <w:sz w:val="20"/>
          <w:szCs w:val="20"/>
          <w:lang w:eastAsia="it-IT"/>
        </w:rPr>
      </w:pPr>
      <w:r w:rsidRPr="00C95894">
        <w:rPr>
          <w:rFonts w:ascii="Verdana" w:eastAsia="Times New Roman" w:hAnsi="Verdana" w:cs="Times New Roman"/>
          <w:b/>
          <w:iCs/>
          <w:sz w:val="20"/>
          <w:szCs w:val="20"/>
          <w:lang w:eastAsia="it-IT"/>
        </w:rPr>
        <w:lastRenderedPageBreak/>
        <w:t>4.3 Eventuale utilizzazione dei risultati ai fini della incentivazione dei docenti.</w:t>
      </w:r>
    </w:p>
    <w:p w:rsidR="00F7316C" w:rsidRPr="00C95894" w:rsidRDefault="00EA0E55" w:rsidP="00C30112">
      <w:pPr>
        <w:spacing w:after="0" w:line="360" w:lineRule="auto"/>
        <w:jc w:val="both"/>
        <w:rPr>
          <w:rFonts w:ascii="Times New Roman" w:eastAsia="Times New Roman" w:hAnsi="Times New Roman" w:cs="Times New Roman"/>
          <w:iCs/>
          <w:sz w:val="24"/>
          <w:szCs w:val="24"/>
          <w:lang w:eastAsia="it-IT"/>
        </w:rPr>
      </w:pPr>
      <w:r w:rsidRPr="00C95894">
        <w:rPr>
          <w:rFonts w:ascii="Times New Roman" w:eastAsia="Times New Roman" w:hAnsi="Times New Roman" w:cs="Times New Roman"/>
          <w:iCs/>
          <w:sz w:val="24"/>
          <w:szCs w:val="24"/>
          <w:lang w:eastAsia="it-IT"/>
        </w:rPr>
        <w:br/>
      </w:r>
      <w:r w:rsidR="00F7316C" w:rsidRPr="00C95894">
        <w:rPr>
          <w:rFonts w:ascii="Times New Roman" w:eastAsia="Times New Roman" w:hAnsi="Times New Roman" w:cs="Times New Roman"/>
          <w:iCs/>
          <w:sz w:val="24"/>
          <w:szCs w:val="24"/>
          <w:lang w:eastAsia="it-IT"/>
        </w:rPr>
        <w:t xml:space="preserve">E’ stato emanato </w:t>
      </w:r>
      <w:r w:rsidR="00C95894" w:rsidRPr="00C95894">
        <w:rPr>
          <w:rFonts w:ascii="Times New Roman" w:eastAsia="Times New Roman" w:hAnsi="Times New Roman" w:cs="Times New Roman"/>
          <w:iCs/>
          <w:sz w:val="24"/>
          <w:szCs w:val="24"/>
          <w:lang w:eastAsia="it-IT"/>
        </w:rPr>
        <w:t>con D.R. n. 454/2014 del 10 dicembre 2014</w:t>
      </w:r>
      <w:r w:rsidR="00C95894">
        <w:rPr>
          <w:rFonts w:ascii="Times New Roman" w:eastAsia="Times New Roman" w:hAnsi="Times New Roman" w:cs="Times New Roman"/>
          <w:iCs/>
          <w:sz w:val="24"/>
          <w:szCs w:val="24"/>
          <w:lang w:eastAsia="it-IT"/>
        </w:rPr>
        <w:t xml:space="preserve"> </w:t>
      </w:r>
      <w:r w:rsidR="00F7316C" w:rsidRPr="00C95894">
        <w:rPr>
          <w:rFonts w:ascii="Times New Roman" w:eastAsia="Times New Roman" w:hAnsi="Times New Roman" w:cs="Times New Roman"/>
          <w:iCs/>
          <w:sz w:val="24"/>
          <w:szCs w:val="24"/>
          <w:lang w:eastAsia="it-IT"/>
        </w:rPr>
        <w:t>apposito “</w:t>
      </w:r>
      <w:r w:rsidR="00F7316C" w:rsidRPr="00C95894">
        <w:rPr>
          <w:rFonts w:ascii="Times New Roman" w:eastAsia="Times New Roman" w:hAnsi="Times New Roman" w:cs="Times New Roman"/>
          <w:i/>
          <w:iCs/>
          <w:sz w:val="24"/>
          <w:szCs w:val="24"/>
          <w:lang w:eastAsia="it-IT"/>
        </w:rPr>
        <w:t xml:space="preserve">Bando </w:t>
      </w:r>
      <w:r w:rsidR="00384886" w:rsidRPr="00C95894">
        <w:rPr>
          <w:rFonts w:ascii="Times New Roman" w:eastAsia="Times New Roman" w:hAnsi="Times New Roman" w:cs="Times New Roman"/>
          <w:i/>
          <w:iCs/>
          <w:sz w:val="24"/>
          <w:szCs w:val="24"/>
          <w:lang w:eastAsia="it-IT"/>
        </w:rPr>
        <w:t>incentivo una tantum anni 2011 – 2012 e 2013 Professori di I fascia, II fascia e Ricercatori a tempo indeterminato</w:t>
      </w:r>
      <w:r w:rsidR="00384886" w:rsidRPr="00C95894">
        <w:rPr>
          <w:rFonts w:ascii="Times New Roman" w:eastAsia="Times New Roman" w:hAnsi="Times New Roman" w:cs="Times New Roman"/>
          <w:iCs/>
          <w:sz w:val="24"/>
          <w:szCs w:val="24"/>
          <w:lang w:eastAsia="it-IT"/>
        </w:rPr>
        <w:t>”</w:t>
      </w:r>
      <w:r w:rsidR="00F7316C" w:rsidRPr="00C95894">
        <w:rPr>
          <w:rFonts w:ascii="Times New Roman" w:eastAsia="Times New Roman" w:hAnsi="Times New Roman" w:cs="Times New Roman"/>
          <w:iCs/>
          <w:sz w:val="24"/>
          <w:szCs w:val="24"/>
          <w:lang w:eastAsia="it-IT"/>
        </w:rPr>
        <w:t xml:space="preserve"> che, tra i requisiti di partecipazione sub art. 2, comma 1, lettera c) prevede testualmente “</w:t>
      </w:r>
      <w:r w:rsidR="00384886" w:rsidRPr="00C95894">
        <w:rPr>
          <w:rFonts w:ascii="Times New Roman" w:eastAsia="Times New Roman" w:hAnsi="Times New Roman" w:cs="Times New Roman"/>
          <w:i/>
          <w:iCs/>
          <w:sz w:val="24"/>
          <w:szCs w:val="24"/>
          <w:lang w:eastAsia="it-IT"/>
        </w:rPr>
        <w:t>nel triennio precedente siano stati sottoposti almeno una volta al questionario della valutazione della didattica</w:t>
      </w:r>
      <w:r w:rsidR="00F7316C" w:rsidRPr="00C95894">
        <w:rPr>
          <w:rFonts w:ascii="Times New Roman" w:eastAsia="Times New Roman" w:hAnsi="Times New Roman" w:cs="Times New Roman"/>
          <w:iCs/>
          <w:sz w:val="24"/>
          <w:szCs w:val="24"/>
          <w:lang w:eastAsia="it-IT"/>
        </w:rPr>
        <w:t>”</w:t>
      </w:r>
      <w:r w:rsidR="00C95894">
        <w:rPr>
          <w:rFonts w:ascii="Times New Roman" w:eastAsia="Times New Roman" w:hAnsi="Times New Roman" w:cs="Times New Roman"/>
          <w:iCs/>
          <w:sz w:val="24"/>
          <w:szCs w:val="24"/>
          <w:lang w:eastAsia="it-IT"/>
        </w:rPr>
        <w:t>.</w:t>
      </w:r>
    </w:p>
    <w:p w:rsidR="00B52C83" w:rsidRDefault="00B52C83" w:rsidP="00C30112">
      <w:pPr>
        <w:spacing w:after="0" w:line="360" w:lineRule="auto"/>
        <w:ind w:left="284" w:hanging="284"/>
        <w:jc w:val="both"/>
        <w:rPr>
          <w:rFonts w:ascii="Verdana" w:eastAsia="Times New Roman" w:hAnsi="Verdana" w:cs="Times New Roman"/>
          <w:sz w:val="20"/>
          <w:szCs w:val="20"/>
          <w:lang w:eastAsia="it-IT"/>
        </w:rPr>
      </w:pPr>
    </w:p>
    <w:p w:rsidR="00EA0E55" w:rsidRPr="00B52C83" w:rsidRDefault="00EA0E55" w:rsidP="00C30112">
      <w:pPr>
        <w:spacing w:after="0" w:line="360" w:lineRule="auto"/>
        <w:ind w:left="284" w:hanging="284"/>
        <w:jc w:val="both"/>
        <w:rPr>
          <w:rFonts w:ascii="Verdana" w:eastAsia="Times New Roman" w:hAnsi="Verdana" w:cs="Times New Roman"/>
          <w:sz w:val="20"/>
          <w:szCs w:val="20"/>
          <w:lang w:eastAsia="it-IT"/>
        </w:rPr>
      </w:pPr>
      <w:r w:rsidRPr="00B52C83">
        <w:rPr>
          <w:rFonts w:ascii="Verdana" w:eastAsia="Times New Roman" w:hAnsi="Verdana" w:cs="Times New Roman"/>
          <w:b/>
          <w:bCs/>
          <w:sz w:val="20"/>
          <w:szCs w:val="20"/>
          <w:lang w:eastAsia="it-IT"/>
        </w:rPr>
        <w:t>5. Punti di forza e di debolezza relativamente a modalità di rilevazione, risultati della rilevazione/delle rilevazioni e utilizzazione dei risultati.</w:t>
      </w:r>
      <w:r w:rsidRPr="00B52C83">
        <w:rPr>
          <w:rFonts w:ascii="Verdana" w:eastAsia="Times New Roman" w:hAnsi="Verdana" w:cs="Times New Roman"/>
          <w:sz w:val="20"/>
          <w:szCs w:val="20"/>
          <w:lang w:eastAsia="it-IT"/>
        </w:rPr>
        <w:t xml:space="preserve"> </w:t>
      </w:r>
    </w:p>
    <w:p w:rsidR="00B52C83" w:rsidRPr="00B52C83" w:rsidRDefault="00EA0E55" w:rsidP="00C30112">
      <w:pPr>
        <w:spacing w:after="0" w:line="360" w:lineRule="auto"/>
        <w:jc w:val="both"/>
        <w:rPr>
          <w:rFonts w:ascii="Times New Roman" w:eastAsia="Times New Roman" w:hAnsi="Times New Roman" w:cs="Times New Roman"/>
          <w:iCs/>
          <w:sz w:val="24"/>
          <w:szCs w:val="24"/>
          <w:lang w:eastAsia="it-IT"/>
        </w:rPr>
      </w:pPr>
      <w:r w:rsidRPr="00B52C83">
        <w:rPr>
          <w:rFonts w:ascii="Verdana" w:eastAsia="Times New Roman" w:hAnsi="Verdana" w:cs="Times New Roman"/>
          <w:sz w:val="20"/>
          <w:szCs w:val="20"/>
          <w:lang w:eastAsia="it-IT"/>
        </w:rPr>
        <w:br/>
      </w:r>
      <w:r w:rsidR="00B52C83" w:rsidRPr="00B52C83">
        <w:rPr>
          <w:rFonts w:ascii="Times New Roman" w:eastAsia="Times New Roman" w:hAnsi="Times New Roman" w:cs="Times New Roman"/>
          <w:iCs/>
          <w:sz w:val="24"/>
          <w:szCs w:val="24"/>
          <w:lang w:eastAsia="it-IT"/>
        </w:rPr>
        <w:t>Tra i punti di forza si segnale il tasso di copertura degli insegnamenti mediamente assai elevato per tutti i corsi di studio dell’Ateneo.</w:t>
      </w:r>
    </w:p>
    <w:p w:rsidR="00B52C83" w:rsidRPr="00B52C83" w:rsidRDefault="00B52C83" w:rsidP="00C30112">
      <w:pPr>
        <w:spacing w:after="0" w:line="360" w:lineRule="auto"/>
        <w:jc w:val="both"/>
        <w:rPr>
          <w:rFonts w:ascii="Times New Roman" w:eastAsia="Times New Roman" w:hAnsi="Times New Roman" w:cs="Times New Roman"/>
          <w:iCs/>
          <w:sz w:val="24"/>
          <w:szCs w:val="24"/>
          <w:lang w:eastAsia="it-IT"/>
        </w:rPr>
      </w:pPr>
      <w:r w:rsidRPr="00B52C83">
        <w:rPr>
          <w:rFonts w:ascii="Times New Roman" w:eastAsia="Times New Roman" w:hAnsi="Times New Roman" w:cs="Times New Roman"/>
          <w:iCs/>
          <w:sz w:val="24"/>
          <w:szCs w:val="24"/>
          <w:lang w:eastAsia="it-IT"/>
        </w:rPr>
        <w:t>Tra i punti di debolezza si evidenziano:</w:t>
      </w:r>
    </w:p>
    <w:p w:rsidR="00B52C83" w:rsidRPr="00B52C83" w:rsidRDefault="00B52C83" w:rsidP="00C30112">
      <w:pPr>
        <w:pStyle w:val="Paragrafoelenco"/>
        <w:numPr>
          <w:ilvl w:val="0"/>
          <w:numId w:val="6"/>
        </w:numPr>
        <w:spacing w:after="0" w:line="360" w:lineRule="auto"/>
        <w:ind w:left="284" w:hanging="284"/>
        <w:jc w:val="both"/>
        <w:rPr>
          <w:rFonts w:ascii="Times New Roman" w:eastAsia="Times New Roman" w:hAnsi="Times New Roman" w:cs="Times New Roman"/>
          <w:sz w:val="24"/>
          <w:szCs w:val="24"/>
          <w:lang w:eastAsia="it-IT"/>
        </w:rPr>
      </w:pPr>
      <w:r w:rsidRPr="00B52C83">
        <w:rPr>
          <w:rFonts w:ascii="Times New Roman" w:eastAsia="Times New Roman" w:hAnsi="Times New Roman" w:cs="Times New Roman"/>
          <w:iCs/>
          <w:sz w:val="24"/>
          <w:szCs w:val="24"/>
          <w:lang w:eastAsia="it-IT"/>
        </w:rPr>
        <w:t>l’assenza del dato relativo al rapporto tra questionari compilati e questionari attesi. Il Nucleo suggerisce che per ottenere una stima del suddetto rapporto si possa fare anche riferimento al numero medio delle effettive presenze che ciascun docente può indicare e tale numero, comunicato ai coordinatori dei corsi di studio, possa essere inteso come valore dei questionari atteso;</w:t>
      </w:r>
    </w:p>
    <w:p w:rsidR="00B52C83" w:rsidRPr="00B52C83" w:rsidRDefault="00B52C83" w:rsidP="00C30112">
      <w:pPr>
        <w:pStyle w:val="Paragrafoelenco"/>
        <w:numPr>
          <w:ilvl w:val="0"/>
          <w:numId w:val="6"/>
        </w:numPr>
        <w:spacing w:after="0" w:line="360" w:lineRule="auto"/>
        <w:ind w:left="284" w:hanging="284"/>
        <w:jc w:val="both"/>
        <w:rPr>
          <w:rFonts w:ascii="Times New Roman" w:eastAsia="Times New Roman" w:hAnsi="Times New Roman" w:cs="Times New Roman"/>
          <w:sz w:val="24"/>
          <w:szCs w:val="24"/>
          <w:lang w:eastAsia="it-IT"/>
        </w:rPr>
      </w:pPr>
      <w:r w:rsidRPr="00B52C83">
        <w:rPr>
          <w:rFonts w:ascii="Times New Roman" w:eastAsia="Times New Roman" w:hAnsi="Times New Roman" w:cs="Times New Roman"/>
          <w:iCs/>
          <w:sz w:val="24"/>
          <w:szCs w:val="24"/>
          <w:lang w:eastAsia="it-IT"/>
        </w:rPr>
        <w:t xml:space="preserve">la presenza solo in alcuni casi dei dati relativi almeno all’ultimo triennio, </w:t>
      </w:r>
      <w:r w:rsidR="001B72BB">
        <w:rPr>
          <w:rFonts w:ascii="Times New Roman" w:eastAsia="Times New Roman" w:hAnsi="Times New Roman" w:cs="Times New Roman"/>
          <w:iCs/>
          <w:sz w:val="24"/>
          <w:szCs w:val="24"/>
          <w:lang w:eastAsia="it-IT"/>
        </w:rPr>
        <w:t xml:space="preserve">questo </w:t>
      </w:r>
      <w:r w:rsidRPr="00B52C83">
        <w:rPr>
          <w:rFonts w:ascii="Times New Roman" w:eastAsia="Times New Roman" w:hAnsi="Times New Roman" w:cs="Times New Roman"/>
          <w:iCs/>
          <w:sz w:val="24"/>
          <w:szCs w:val="24"/>
          <w:lang w:eastAsia="it-IT"/>
        </w:rPr>
        <w:t xml:space="preserve">impedisce di cogliere i trend di miglioramento/peggioramento nella percezione della qualità della didattica da parte degli Studenti. Il Nucleo suggerisce pertanto che per tutti i </w:t>
      </w:r>
      <w:proofErr w:type="spellStart"/>
      <w:r w:rsidRPr="00B52C83">
        <w:rPr>
          <w:rFonts w:ascii="Times New Roman" w:eastAsia="Times New Roman" w:hAnsi="Times New Roman" w:cs="Times New Roman"/>
          <w:iCs/>
          <w:sz w:val="24"/>
          <w:szCs w:val="24"/>
          <w:lang w:eastAsia="it-IT"/>
        </w:rPr>
        <w:t>CdS</w:t>
      </w:r>
      <w:proofErr w:type="spellEnd"/>
      <w:r w:rsidRPr="00B52C83">
        <w:rPr>
          <w:rFonts w:ascii="Times New Roman" w:eastAsia="Times New Roman" w:hAnsi="Times New Roman" w:cs="Times New Roman"/>
          <w:iCs/>
          <w:sz w:val="24"/>
          <w:szCs w:val="24"/>
          <w:lang w:eastAsia="it-IT"/>
        </w:rPr>
        <w:t xml:space="preserve"> vengano riportati i dati relativi ad almeno l’ultimo trienn</w:t>
      </w:r>
      <w:r>
        <w:rPr>
          <w:rFonts w:ascii="Times New Roman" w:eastAsia="Times New Roman" w:hAnsi="Times New Roman" w:cs="Times New Roman"/>
          <w:iCs/>
          <w:sz w:val="24"/>
          <w:szCs w:val="24"/>
          <w:lang w:eastAsia="it-IT"/>
        </w:rPr>
        <w:t>i</w:t>
      </w:r>
      <w:r w:rsidRPr="00B52C83">
        <w:rPr>
          <w:rFonts w:ascii="Times New Roman" w:eastAsia="Times New Roman" w:hAnsi="Times New Roman" w:cs="Times New Roman"/>
          <w:iCs/>
          <w:sz w:val="24"/>
          <w:szCs w:val="24"/>
          <w:lang w:eastAsia="it-IT"/>
        </w:rPr>
        <w:t>o;</w:t>
      </w:r>
    </w:p>
    <w:p w:rsidR="00B52C83" w:rsidRPr="00B52C83" w:rsidRDefault="00B52C83" w:rsidP="00C30112">
      <w:pPr>
        <w:pStyle w:val="Paragrafoelenco"/>
        <w:numPr>
          <w:ilvl w:val="0"/>
          <w:numId w:val="6"/>
        </w:numPr>
        <w:tabs>
          <w:tab w:val="left" w:pos="1134"/>
        </w:tabs>
        <w:spacing w:after="0" w:line="360" w:lineRule="auto"/>
        <w:ind w:left="284" w:hanging="284"/>
        <w:jc w:val="both"/>
        <w:rPr>
          <w:rFonts w:ascii="Times New Roman" w:eastAsia="Times New Roman" w:hAnsi="Times New Roman" w:cs="Times New Roman"/>
          <w:sz w:val="24"/>
          <w:szCs w:val="24"/>
          <w:lang w:eastAsia="it-IT"/>
        </w:rPr>
      </w:pPr>
      <w:r w:rsidRPr="00B52C83">
        <w:rPr>
          <w:rFonts w:ascii="Times New Roman" w:eastAsia="Times New Roman" w:hAnsi="Times New Roman" w:cs="Times New Roman"/>
          <w:iCs/>
          <w:sz w:val="24"/>
          <w:szCs w:val="24"/>
          <w:lang w:eastAsia="it-IT"/>
        </w:rPr>
        <w:t>l’eterogeneità delle modalità attraverso le quali nei diversi Dipartimenti viene effettuato il reporting dell’analisi dei dati</w:t>
      </w:r>
      <w:r w:rsidR="0031379F">
        <w:rPr>
          <w:rFonts w:ascii="Times New Roman" w:eastAsia="Times New Roman" w:hAnsi="Times New Roman" w:cs="Times New Roman"/>
          <w:iCs/>
          <w:sz w:val="24"/>
          <w:szCs w:val="24"/>
          <w:lang w:eastAsia="it-IT"/>
        </w:rPr>
        <w:t xml:space="preserve"> </w:t>
      </w:r>
      <w:r w:rsidRPr="00B52C83">
        <w:rPr>
          <w:rFonts w:ascii="Times New Roman" w:eastAsia="Times New Roman" w:hAnsi="Times New Roman" w:cs="Times New Roman"/>
          <w:iCs/>
          <w:sz w:val="24"/>
          <w:szCs w:val="24"/>
          <w:lang w:eastAsia="it-IT"/>
        </w:rPr>
        <w:t xml:space="preserve">impedisce il confronto tra i diversi </w:t>
      </w:r>
      <w:proofErr w:type="spellStart"/>
      <w:r w:rsidRPr="00B52C83">
        <w:rPr>
          <w:rFonts w:ascii="Times New Roman" w:eastAsia="Times New Roman" w:hAnsi="Times New Roman" w:cs="Times New Roman"/>
          <w:iCs/>
          <w:sz w:val="24"/>
          <w:szCs w:val="24"/>
          <w:lang w:eastAsia="it-IT"/>
        </w:rPr>
        <w:t>CdS</w:t>
      </w:r>
      <w:proofErr w:type="spellEnd"/>
      <w:r w:rsidRPr="00B52C83">
        <w:rPr>
          <w:rFonts w:ascii="Times New Roman" w:eastAsia="Times New Roman" w:hAnsi="Times New Roman" w:cs="Times New Roman"/>
          <w:iCs/>
          <w:sz w:val="24"/>
          <w:szCs w:val="24"/>
          <w:lang w:eastAsia="it-IT"/>
        </w:rPr>
        <w:t xml:space="preserve"> dell’Ateneo. Il Nucleo suggerisce pertanto che i diversi Dipartimenti definiscano, con il supporto del Presidio di Qualità di Ateneo, un’unica modalità per il reporting;</w:t>
      </w:r>
    </w:p>
    <w:p w:rsidR="00B52C83" w:rsidRPr="00B52C83" w:rsidRDefault="00D47D21" w:rsidP="00C30112">
      <w:pPr>
        <w:pStyle w:val="Paragrafoelenco"/>
        <w:numPr>
          <w:ilvl w:val="0"/>
          <w:numId w:val="6"/>
        </w:numPr>
        <w:tabs>
          <w:tab w:val="left" w:pos="1134"/>
        </w:tabs>
        <w:spacing w:after="0" w:line="360" w:lineRule="auto"/>
        <w:ind w:left="284" w:hanging="284"/>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non sempre </w:t>
      </w:r>
      <w:r w:rsidR="00B52C83" w:rsidRPr="00B52C83">
        <w:rPr>
          <w:rFonts w:ascii="Times New Roman" w:eastAsia="Times New Roman" w:hAnsi="Times New Roman" w:cs="Times New Roman"/>
          <w:sz w:val="24"/>
          <w:szCs w:val="24"/>
          <w:lang w:eastAsia="it-IT"/>
        </w:rPr>
        <w:t xml:space="preserve">i punti di debolezza </w:t>
      </w:r>
      <w:r>
        <w:rPr>
          <w:rFonts w:ascii="Times New Roman" w:eastAsia="Times New Roman" w:hAnsi="Times New Roman" w:cs="Times New Roman"/>
          <w:sz w:val="24"/>
          <w:szCs w:val="24"/>
          <w:lang w:eastAsia="it-IT"/>
        </w:rPr>
        <w:t xml:space="preserve">di corso di studio </w:t>
      </w:r>
      <w:r w:rsidR="00B52C83" w:rsidRPr="00B52C83">
        <w:rPr>
          <w:rFonts w:ascii="Times New Roman" w:eastAsia="Times New Roman" w:hAnsi="Times New Roman" w:cs="Times New Roman"/>
          <w:sz w:val="24"/>
          <w:szCs w:val="24"/>
          <w:lang w:eastAsia="it-IT"/>
        </w:rPr>
        <w:t xml:space="preserve">che emergono dall’analisi dei dati </w:t>
      </w:r>
      <w:r>
        <w:rPr>
          <w:rFonts w:ascii="Times New Roman" w:eastAsia="Times New Roman" w:hAnsi="Times New Roman" w:cs="Times New Roman"/>
          <w:sz w:val="24"/>
          <w:szCs w:val="24"/>
          <w:lang w:eastAsia="it-IT"/>
        </w:rPr>
        <w:t xml:space="preserve">sono sufficientemente </w:t>
      </w:r>
      <w:r w:rsidR="00B52C83" w:rsidRPr="00B52C83">
        <w:rPr>
          <w:rFonts w:ascii="Times New Roman" w:eastAsia="Times New Roman" w:hAnsi="Times New Roman" w:cs="Times New Roman"/>
          <w:sz w:val="24"/>
          <w:szCs w:val="24"/>
          <w:lang w:eastAsia="it-IT"/>
        </w:rPr>
        <w:t xml:space="preserve">approfonditi, ad esempio </w:t>
      </w:r>
      <w:r>
        <w:rPr>
          <w:rFonts w:ascii="Times New Roman" w:eastAsia="Times New Roman" w:hAnsi="Times New Roman" w:cs="Times New Roman"/>
          <w:sz w:val="24"/>
          <w:szCs w:val="24"/>
          <w:lang w:eastAsia="it-IT"/>
        </w:rPr>
        <w:t xml:space="preserve">con </w:t>
      </w:r>
      <w:r w:rsidR="00B52C83" w:rsidRPr="00B52C83">
        <w:rPr>
          <w:rFonts w:ascii="Times New Roman" w:eastAsia="Times New Roman" w:hAnsi="Times New Roman" w:cs="Times New Roman"/>
          <w:sz w:val="24"/>
          <w:szCs w:val="24"/>
          <w:lang w:eastAsia="it-IT"/>
        </w:rPr>
        <w:t>l’individuazione degli insegnamenti per i quali</w:t>
      </w:r>
      <w:r>
        <w:rPr>
          <w:rFonts w:ascii="Times New Roman" w:eastAsia="Times New Roman" w:hAnsi="Times New Roman" w:cs="Times New Roman"/>
          <w:sz w:val="24"/>
          <w:szCs w:val="24"/>
          <w:lang w:eastAsia="it-IT"/>
        </w:rPr>
        <w:t xml:space="preserve"> il </w:t>
      </w:r>
      <w:r w:rsidR="00B52C83" w:rsidRPr="00B52C83">
        <w:rPr>
          <w:rFonts w:ascii="Times New Roman" w:eastAsia="Times New Roman" w:hAnsi="Times New Roman" w:cs="Times New Roman"/>
          <w:sz w:val="24"/>
          <w:szCs w:val="24"/>
          <w:lang w:eastAsia="it-IT"/>
        </w:rPr>
        <w:t xml:space="preserve">valore della qualità didattica percepita dagli Studenti è sensibilmente inferiore al valore medio del </w:t>
      </w:r>
      <w:proofErr w:type="spellStart"/>
      <w:r w:rsidR="00B52C83" w:rsidRPr="00B52C83">
        <w:rPr>
          <w:rFonts w:ascii="Times New Roman" w:eastAsia="Times New Roman" w:hAnsi="Times New Roman" w:cs="Times New Roman"/>
          <w:sz w:val="24"/>
          <w:szCs w:val="24"/>
          <w:lang w:eastAsia="it-IT"/>
        </w:rPr>
        <w:t>CdS</w:t>
      </w:r>
      <w:proofErr w:type="spellEnd"/>
      <w:r w:rsidR="00B52C83" w:rsidRPr="00B52C83">
        <w:rPr>
          <w:rFonts w:ascii="Times New Roman" w:eastAsia="Times New Roman" w:hAnsi="Times New Roman" w:cs="Times New Roman"/>
          <w:sz w:val="24"/>
          <w:szCs w:val="24"/>
          <w:lang w:eastAsia="it-IT"/>
        </w:rPr>
        <w:t>. In relazione a tali insegnamenti andrebbero poi definite concrete e sostenibili azioni di miglioramento;</w:t>
      </w:r>
    </w:p>
    <w:p w:rsidR="00B52C83" w:rsidRDefault="00B52C83" w:rsidP="00C30112">
      <w:pPr>
        <w:pStyle w:val="Paragrafoelenco"/>
        <w:numPr>
          <w:ilvl w:val="0"/>
          <w:numId w:val="6"/>
        </w:numPr>
        <w:tabs>
          <w:tab w:val="left" w:pos="1134"/>
        </w:tabs>
        <w:spacing w:after="0" w:line="360" w:lineRule="auto"/>
        <w:ind w:left="284" w:hanging="284"/>
        <w:jc w:val="both"/>
        <w:rPr>
          <w:rFonts w:ascii="Times New Roman" w:eastAsia="Times New Roman" w:hAnsi="Times New Roman" w:cs="Times New Roman"/>
          <w:sz w:val="24"/>
          <w:szCs w:val="24"/>
          <w:lang w:eastAsia="it-IT"/>
        </w:rPr>
      </w:pPr>
      <w:r w:rsidRPr="00B52C83">
        <w:rPr>
          <w:rFonts w:ascii="Times New Roman" w:eastAsia="Times New Roman" w:hAnsi="Times New Roman" w:cs="Times New Roman"/>
          <w:sz w:val="24"/>
          <w:szCs w:val="24"/>
          <w:lang w:eastAsia="it-IT"/>
        </w:rPr>
        <w:lastRenderedPageBreak/>
        <w:t xml:space="preserve">le azioni di miglioramento proposte appaiono </w:t>
      </w:r>
      <w:r w:rsidR="00643C1B">
        <w:rPr>
          <w:rFonts w:ascii="Times New Roman" w:eastAsia="Times New Roman" w:hAnsi="Times New Roman" w:cs="Times New Roman"/>
          <w:sz w:val="24"/>
          <w:szCs w:val="24"/>
          <w:lang w:eastAsia="it-IT"/>
        </w:rPr>
        <w:t xml:space="preserve">alcune volte </w:t>
      </w:r>
      <w:r w:rsidRPr="00B52C83">
        <w:rPr>
          <w:rFonts w:ascii="Times New Roman" w:eastAsia="Times New Roman" w:hAnsi="Times New Roman" w:cs="Times New Roman"/>
          <w:sz w:val="24"/>
          <w:szCs w:val="24"/>
          <w:lang w:eastAsia="it-IT"/>
        </w:rPr>
        <w:t xml:space="preserve">limitate e generiche e non </w:t>
      </w:r>
      <w:r w:rsidR="00643C1B">
        <w:rPr>
          <w:rFonts w:ascii="Times New Roman" w:eastAsia="Times New Roman" w:hAnsi="Times New Roman" w:cs="Times New Roman"/>
          <w:sz w:val="24"/>
          <w:szCs w:val="24"/>
          <w:lang w:eastAsia="it-IT"/>
        </w:rPr>
        <w:t xml:space="preserve">sempre </w:t>
      </w:r>
      <w:r w:rsidRPr="00B52C83">
        <w:rPr>
          <w:rFonts w:ascii="Times New Roman" w:eastAsia="Times New Roman" w:hAnsi="Times New Roman" w:cs="Times New Roman"/>
          <w:sz w:val="24"/>
          <w:szCs w:val="24"/>
          <w:lang w:eastAsia="it-IT"/>
        </w:rPr>
        <w:t>finalizzate a precisi e specifici obiettivi, il cui grado di raggiungimento possa essere monitorato in itinere ed alla fine del periodo.</w:t>
      </w:r>
    </w:p>
    <w:p w:rsidR="00B52C83" w:rsidRDefault="00B52C83" w:rsidP="00C30112">
      <w:pPr>
        <w:tabs>
          <w:tab w:val="left" w:pos="1134"/>
        </w:tabs>
        <w:spacing w:after="0" w:line="360" w:lineRule="auto"/>
        <w:jc w:val="both"/>
        <w:rPr>
          <w:rFonts w:ascii="Verdana" w:eastAsia="Times New Roman" w:hAnsi="Verdana" w:cs="Times New Roman"/>
          <w:sz w:val="20"/>
          <w:szCs w:val="20"/>
          <w:highlight w:val="cyan"/>
          <w:lang w:eastAsia="it-IT"/>
        </w:rPr>
      </w:pPr>
    </w:p>
    <w:p w:rsidR="00EA0E55" w:rsidRPr="00B52C83" w:rsidRDefault="00EA0E55" w:rsidP="00C30112">
      <w:pPr>
        <w:tabs>
          <w:tab w:val="left" w:pos="1134"/>
        </w:tabs>
        <w:spacing w:after="0" w:line="360" w:lineRule="auto"/>
        <w:jc w:val="both"/>
        <w:rPr>
          <w:rFonts w:ascii="Times New Roman" w:eastAsia="Times New Roman" w:hAnsi="Times New Roman" w:cs="Times New Roman"/>
          <w:sz w:val="24"/>
          <w:szCs w:val="24"/>
          <w:lang w:eastAsia="it-IT"/>
        </w:rPr>
      </w:pPr>
      <w:r w:rsidRPr="00B52C83">
        <w:rPr>
          <w:rFonts w:ascii="Verdana" w:eastAsia="Times New Roman" w:hAnsi="Verdana" w:cs="Times New Roman"/>
          <w:b/>
          <w:bCs/>
          <w:sz w:val="20"/>
          <w:szCs w:val="20"/>
          <w:lang w:eastAsia="it-IT"/>
        </w:rPr>
        <w:t>6. Ulteriori osservazioni</w:t>
      </w:r>
      <w:r w:rsidRPr="00B52C83">
        <w:rPr>
          <w:rFonts w:ascii="Verdana" w:eastAsia="Times New Roman" w:hAnsi="Verdana" w:cs="Times New Roman"/>
          <w:sz w:val="20"/>
          <w:szCs w:val="20"/>
          <w:lang w:eastAsia="it-IT"/>
        </w:rPr>
        <w:t xml:space="preserve"> </w:t>
      </w:r>
    </w:p>
    <w:p w:rsidR="00B52C83" w:rsidRDefault="00EA0E55" w:rsidP="00C30112">
      <w:pPr>
        <w:spacing w:after="0" w:line="360" w:lineRule="auto"/>
        <w:jc w:val="both"/>
        <w:rPr>
          <w:rFonts w:ascii="Times New Roman" w:eastAsia="Times New Roman" w:hAnsi="Times New Roman" w:cs="Times New Roman"/>
          <w:iCs/>
          <w:sz w:val="24"/>
          <w:szCs w:val="24"/>
          <w:lang w:eastAsia="it-IT"/>
        </w:rPr>
      </w:pPr>
      <w:r w:rsidRPr="00B52C83">
        <w:rPr>
          <w:rFonts w:ascii="Verdana" w:eastAsia="Times New Roman" w:hAnsi="Verdana" w:cs="Times New Roman"/>
          <w:sz w:val="20"/>
          <w:szCs w:val="20"/>
          <w:lang w:eastAsia="it-IT"/>
        </w:rPr>
        <w:br/>
      </w:r>
      <w:r w:rsidR="00AB77D8">
        <w:rPr>
          <w:rFonts w:ascii="Times New Roman" w:eastAsia="Times New Roman" w:hAnsi="Times New Roman" w:cs="Times New Roman"/>
          <w:iCs/>
          <w:sz w:val="24"/>
          <w:szCs w:val="24"/>
          <w:lang w:eastAsia="it-IT"/>
        </w:rPr>
        <w:t xml:space="preserve">A conclusione della presente relazione, al fine di fornire ulteriori utili suggerimenti per il miglioramento dei rilevamento delle opinioni degli studenti, </w:t>
      </w:r>
      <w:r w:rsidR="00B52C83" w:rsidRPr="00B52C83">
        <w:rPr>
          <w:rFonts w:ascii="Times New Roman" w:eastAsia="Times New Roman" w:hAnsi="Times New Roman" w:cs="Times New Roman"/>
          <w:iCs/>
          <w:sz w:val="24"/>
          <w:szCs w:val="24"/>
          <w:lang w:eastAsia="it-IT"/>
        </w:rPr>
        <w:t>il Nucleo suggerisce</w:t>
      </w:r>
      <w:r w:rsidR="003F457B">
        <w:rPr>
          <w:rFonts w:ascii="Times New Roman" w:eastAsia="Times New Roman" w:hAnsi="Times New Roman" w:cs="Times New Roman"/>
          <w:iCs/>
          <w:sz w:val="24"/>
          <w:szCs w:val="24"/>
          <w:lang w:eastAsia="it-IT"/>
        </w:rPr>
        <w:t xml:space="preserve"> </w:t>
      </w:r>
      <w:r w:rsidR="00AB77D8">
        <w:rPr>
          <w:rFonts w:ascii="Times New Roman" w:eastAsia="Times New Roman" w:hAnsi="Times New Roman" w:cs="Times New Roman"/>
          <w:iCs/>
          <w:sz w:val="24"/>
          <w:szCs w:val="24"/>
          <w:lang w:eastAsia="it-IT"/>
        </w:rPr>
        <w:t xml:space="preserve">in futuro </w:t>
      </w:r>
      <w:r w:rsidR="00B52C83" w:rsidRPr="00B52C83">
        <w:rPr>
          <w:rFonts w:ascii="Times New Roman" w:eastAsia="Times New Roman" w:hAnsi="Times New Roman" w:cs="Times New Roman"/>
          <w:iCs/>
          <w:sz w:val="24"/>
          <w:szCs w:val="24"/>
          <w:lang w:eastAsia="it-IT"/>
        </w:rPr>
        <w:t xml:space="preserve">di considerare statistiche derivanti dalle risposte </w:t>
      </w:r>
      <w:r w:rsidR="00AB77D8">
        <w:rPr>
          <w:rFonts w:ascii="Times New Roman" w:eastAsia="Times New Roman" w:hAnsi="Times New Roman" w:cs="Times New Roman"/>
          <w:iCs/>
          <w:sz w:val="24"/>
          <w:szCs w:val="24"/>
          <w:lang w:eastAsia="it-IT"/>
        </w:rPr>
        <w:t>che tengano conto dei diversi contesti (</w:t>
      </w:r>
      <w:r w:rsidR="00B52C83" w:rsidRPr="00B52C83">
        <w:rPr>
          <w:rFonts w:ascii="Times New Roman" w:eastAsia="Times New Roman" w:hAnsi="Times New Roman" w:cs="Times New Roman"/>
          <w:iCs/>
          <w:sz w:val="24"/>
          <w:szCs w:val="24"/>
          <w:lang w:eastAsia="it-IT"/>
        </w:rPr>
        <w:t>considerando opportune sottoclassi nell'elaborazione d</w:t>
      </w:r>
      <w:r w:rsidR="00AB77D8">
        <w:rPr>
          <w:rFonts w:ascii="Times New Roman" w:eastAsia="Times New Roman" w:hAnsi="Times New Roman" w:cs="Times New Roman"/>
          <w:iCs/>
          <w:sz w:val="24"/>
          <w:szCs w:val="24"/>
          <w:lang w:eastAsia="it-IT"/>
        </w:rPr>
        <w:t>ei risultati),</w:t>
      </w:r>
      <w:r w:rsidR="00B52C83">
        <w:rPr>
          <w:rFonts w:ascii="Times New Roman" w:eastAsia="Times New Roman" w:hAnsi="Times New Roman" w:cs="Times New Roman"/>
          <w:iCs/>
          <w:sz w:val="24"/>
          <w:szCs w:val="24"/>
          <w:lang w:eastAsia="it-IT"/>
        </w:rPr>
        <w:t xml:space="preserve"> ad esempio:</w:t>
      </w:r>
    </w:p>
    <w:p w:rsidR="00B52C83" w:rsidRPr="00B52C83" w:rsidRDefault="00B52C83" w:rsidP="00C30112">
      <w:pPr>
        <w:spacing w:after="0" w:line="360" w:lineRule="auto"/>
        <w:jc w:val="both"/>
        <w:rPr>
          <w:rFonts w:ascii="Times New Roman" w:eastAsia="Times New Roman" w:hAnsi="Times New Roman" w:cs="Times New Roman"/>
          <w:iCs/>
          <w:sz w:val="24"/>
          <w:szCs w:val="24"/>
          <w:lang w:eastAsia="it-IT"/>
        </w:rPr>
      </w:pPr>
      <w:r w:rsidRPr="00B52C83">
        <w:rPr>
          <w:rFonts w:ascii="Times New Roman" w:eastAsia="Times New Roman" w:hAnsi="Times New Roman" w:cs="Times New Roman"/>
          <w:iCs/>
          <w:sz w:val="24"/>
          <w:szCs w:val="24"/>
          <w:lang w:eastAsia="it-IT"/>
        </w:rPr>
        <w:t xml:space="preserve">1. </w:t>
      </w:r>
      <w:r w:rsidR="00AB77D8">
        <w:rPr>
          <w:rFonts w:ascii="Times New Roman" w:eastAsia="Times New Roman" w:hAnsi="Times New Roman" w:cs="Times New Roman"/>
          <w:iCs/>
          <w:sz w:val="24"/>
          <w:szCs w:val="24"/>
          <w:lang w:eastAsia="it-IT"/>
        </w:rPr>
        <w:t>sottoclassi di matricole che tengano conto della disomoge</w:t>
      </w:r>
      <w:r w:rsidRPr="00B52C83">
        <w:rPr>
          <w:rFonts w:ascii="Times New Roman" w:eastAsia="Times New Roman" w:hAnsi="Times New Roman" w:cs="Times New Roman"/>
          <w:iCs/>
          <w:sz w:val="24"/>
          <w:szCs w:val="24"/>
          <w:lang w:eastAsia="it-IT"/>
        </w:rPr>
        <w:t>neità della preparazione di base</w:t>
      </w:r>
      <w:r w:rsidR="00AB77D8">
        <w:rPr>
          <w:rFonts w:ascii="Times New Roman" w:eastAsia="Times New Roman" w:hAnsi="Times New Roman" w:cs="Times New Roman"/>
          <w:iCs/>
          <w:sz w:val="24"/>
          <w:szCs w:val="24"/>
          <w:lang w:eastAsia="it-IT"/>
        </w:rPr>
        <w:t>;</w:t>
      </w:r>
    </w:p>
    <w:p w:rsidR="00B52C83" w:rsidRDefault="00B52C83" w:rsidP="00C30112">
      <w:pPr>
        <w:spacing w:after="0" w:line="360" w:lineRule="auto"/>
        <w:jc w:val="both"/>
        <w:rPr>
          <w:rFonts w:ascii="Times New Roman" w:eastAsia="Times New Roman" w:hAnsi="Times New Roman" w:cs="Times New Roman"/>
          <w:iCs/>
          <w:sz w:val="24"/>
          <w:szCs w:val="24"/>
          <w:lang w:eastAsia="it-IT"/>
        </w:rPr>
      </w:pPr>
      <w:r w:rsidRPr="00B52C83">
        <w:rPr>
          <w:rFonts w:ascii="Times New Roman" w:eastAsia="Times New Roman" w:hAnsi="Times New Roman" w:cs="Times New Roman"/>
          <w:iCs/>
          <w:sz w:val="24"/>
          <w:szCs w:val="24"/>
          <w:lang w:eastAsia="it-IT"/>
        </w:rPr>
        <w:t>2. matricole / studenti già iscritti per i questionari del I anno</w:t>
      </w:r>
      <w:r w:rsidR="00AB77D8">
        <w:rPr>
          <w:rFonts w:ascii="Times New Roman" w:eastAsia="Times New Roman" w:hAnsi="Times New Roman" w:cs="Times New Roman"/>
          <w:iCs/>
          <w:sz w:val="24"/>
          <w:szCs w:val="24"/>
          <w:lang w:eastAsia="it-IT"/>
        </w:rPr>
        <w:t>;</w:t>
      </w:r>
    </w:p>
    <w:p w:rsidR="00B52C83" w:rsidRDefault="00B52C83" w:rsidP="00C30112">
      <w:pPr>
        <w:spacing w:after="0" w:line="360" w:lineRule="auto"/>
        <w:jc w:val="both"/>
        <w:rPr>
          <w:rFonts w:ascii="Times New Roman" w:eastAsia="Times New Roman" w:hAnsi="Times New Roman" w:cs="Times New Roman"/>
          <w:iCs/>
          <w:sz w:val="24"/>
          <w:szCs w:val="24"/>
          <w:lang w:eastAsia="it-IT"/>
        </w:rPr>
      </w:pPr>
      <w:r w:rsidRPr="00B52C83">
        <w:rPr>
          <w:rFonts w:ascii="Times New Roman" w:eastAsia="Times New Roman" w:hAnsi="Times New Roman" w:cs="Times New Roman"/>
          <w:iCs/>
          <w:sz w:val="24"/>
          <w:szCs w:val="24"/>
          <w:lang w:eastAsia="it-IT"/>
        </w:rPr>
        <w:t>3. studenti degli anni successivi al I anno</w:t>
      </w:r>
      <w:r w:rsidR="00AB77D8">
        <w:rPr>
          <w:rFonts w:ascii="Times New Roman" w:eastAsia="Times New Roman" w:hAnsi="Times New Roman" w:cs="Times New Roman"/>
          <w:iCs/>
          <w:sz w:val="24"/>
          <w:szCs w:val="24"/>
          <w:lang w:eastAsia="it-IT"/>
        </w:rPr>
        <w:t>;</w:t>
      </w:r>
    </w:p>
    <w:p w:rsidR="00B52C83" w:rsidRDefault="00B52C83" w:rsidP="00C30112">
      <w:pPr>
        <w:spacing w:after="0" w:line="360" w:lineRule="auto"/>
        <w:jc w:val="both"/>
        <w:rPr>
          <w:rFonts w:ascii="Times New Roman" w:eastAsia="Times New Roman" w:hAnsi="Times New Roman" w:cs="Times New Roman"/>
          <w:iCs/>
          <w:sz w:val="24"/>
          <w:szCs w:val="24"/>
          <w:lang w:eastAsia="it-IT"/>
        </w:rPr>
      </w:pPr>
      <w:r w:rsidRPr="00B52C83">
        <w:rPr>
          <w:rFonts w:ascii="Times New Roman" w:eastAsia="Times New Roman" w:hAnsi="Times New Roman" w:cs="Times New Roman"/>
          <w:iCs/>
          <w:sz w:val="24"/>
          <w:szCs w:val="24"/>
          <w:lang w:eastAsia="it-IT"/>
        </w:rPr>
        <w:t>4. frequentanti e non frequentanti</w:t>
      </w:r>
      <w:r w:rsidR="00AB77D8">
        <w:rPr>
          <w:rFonts w:ascii="Times New Roman" w:eastAsia="Times New Roman" w:hAnsi="Times New Roman" w:cs="Times New Roman"/>
          <w:iCs/>
          <w:sz w:val="24"/>
          <w:szCs w:val="24"/>
          <w:lang w:eastAsia="it-IT"/>
        </w:rPr>
        <w:t>;</w:t>
      </w:r>
    </w:p>
    <w:p w:rsidR="00B52C83" w:rsidRDefault="00B52C83" w:rsidP="00C30112">
      <w:pPr>
        <w:spacing w:after="0" w:line="360" w:lineRule="auto"/>
        <w:jc w:val="both"/>
        <w:rPr>
          <w:rFonts w:ascii="Times New Roman" w:eastAsia="Times New Roman" w:hAnsi="Times New Roman" w:cs="Times New Roman"/>
          <w:iCs/>
          <w:sz w:val="24"/>
          <w:szCs w:val="24"/>
          <w:lang w:eastAsia="it-IT"/>
        </w:rPr>
      </w:pPr>
      <w:r w:rsidRPr="00B52C83">
        <w:rPr>
          <w:rFonts w:ascii="Times New Roman" w:eastAsia="Times New Roman" w:hAnsi="Times New Roman" w:cs="Times New Roman"/>
          <w:iCs/>
          <w:sz w:val="24"/>
          <w:szCs w:val="24"/>
          <w:lang w:eastAsia="it-IT"/>
        </w:rPr>
        <w:t>5. in corso e fuori corso</w:t>
      </w:r>
      <w:r w:rsidR="00AB77D8">
        <w:rPr>
          <w:rFonts w:ascii="Times New Roman" w:eastAsia="Times New Roman" w:hAnsi="Times New Roman" w:cs="Times New Roman"/>
          <w:iCs/>
          <w:sz w:val="24"/>
          <w:szCs w:val="24"/>
          <w:lang w:eastAsia="it-IT"/>
        </w:rPr>
        <w:t>.</w:t>
      </w:r>
    </w:p>
    <w:p w:rsidR="00EA0E55" w:rsidRPr="00B52C83" w:rsidRDefault="00B52C83" w:rsidP="00C30112">
      <w:pPr>
        <w:spacing w:after="0" w:line="360" w:lineRule="auto"/>
        <w:jc w:val="both"/>
        <w:rPr>
          <w:rFonts w:ascii="Times New Roman" w:hAnsi="Times New Roman" w:cs="Times New Roman"/>
          <w:sz w:val="24"/>
          <w:szCs w:val="24"/>
        </w:rPr>
      </w:pPr>
      <w:r w:rsidRPr="00B52C83">
        <w:rPr>
          <w:rFonts w:ascii="Times New Roman" w:eastAsia="Times New Roman" w:hAnsi="Times New Roman" w:cs="Times New Roman"/>
          <w:iCs/>
          <w:sz w:val="24"/>
          <w:szCs w:val="24"/>
          <w:lang w:eastAsia="it-IT"/>
        </w:rPr>
        <w:br/>
      </w:r>
    </w:p>
    <w:sectPr w:rsidR="00EA0E55" w:rsidRPr="00B52C83" w:rsidSect="003835EE">
      <w:footerReference w:type="defaul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C16" w:rsidRDefault="00B26C16" w:rsidP="00D519B2">
      <w:pPr>
        <w:spacing w:after="0" w:line="240" w:lineRule="auto"/>
      </w:pPr>
      <w:r>
        <w:separator/>
      </w:r>
    </w:p>
  </w:endnote>
  <w:endnote w:type="continuationSeparator" w:id="0">
    <w:p w:rsidR="00B26C16" w:rsidRDefault="00B26C16" w:rsidP="00D51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7858769"/>
      <w:docPartObj>
        <w:docPartGallery w:val="Page Numbers (Bottom of Page)"/>
        <w:docPartUnique/>
      </w:docPartObj>
    </w:sdtPr>
    <w:sdtEndPr/>
    <w:sdtContent>
      <w:p w:rsidR="00D519B2" w:rsidRDefault="00D519B2">
        <w:pPr>
          <w:pStyle w:val="Pidipagina"/>
          <w:jc w:val="right"/>
        </w:pPr>
        <w:r>
          <w:fldChar w:fldCharType="begin"/>
        </w:r>
        <w:r>
          <w:instrText>PAGE   \* MERGEFORMAT</w:instrText>
        </w:r>
        <w:r>
          <w:fldChar w:fldCharType="separate"/>
        </w:r>
        <w:r w:rsidR="004B21CB">
          <w:rPr>
            <w:noProof/>
          </w:rPr>
          <w:t>1</w:t>
        </w:r>
        <w:r>
          <w:fldChar w:fldCharType="end"/>
        </w:r>
      </w:p>
    </w:sdtContent>
  </w:sdt>
  <w:p w:rsidR="00D519B2" w:rsidRDefault="00D519B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C16" w:rsidRDefault="00B26C16" w:rsidP="00D519B2">
      <w:pPr>
        <w:spacing w:after="0" w:line="240" w:lineRule="auto"/>
      </w:pPr>
      <w:r>
        <w:separator/>
      </w:r>
    </w:p>
  </w:footnote>
  <w:footnote w:type="continuationSeparator" w:id="0">
    <w:p w:rsidR="00B26C16" w:rsidRDefault="00B26C16" w:rsidP="00D519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A7D1D"/>
    <w:multiLevelType w:val="multilevel"/>
    <w:tmpl w:val="335A8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6056BE"/>
    <w:multiLevelType w:val="multilevel"/>
    <w:tmpl w:val="052CE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CF0254"/>
    <w:multiLevelType w:val="hybridMultilevel"/>
    <w:tmpl w:val="54F6E1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EB338AA"/>
    <w:multiLevelType w:val="hybridMultilevel"/>
    <w:tmpl w:val="027A75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02236E6"/>
    <w:multiLevelType w:val="hybridMultilevel"/>
    <w:tmpl w:val="6A2A428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705960A3"/>
    <w:multiLevelType w:val="multilevel"/>
    <w:tmpl w:val="0F2A2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0D54F2"/>
    <w:multiLevelType w:val="hybridMultilevel"/>
    <w:tmpl w:val="4684845E"/>
    <w:lvl w:ilvl="0" w:tplc="7B5E445E">
      <w:start w:val="1"/>
      <w:numFmt w:val="upperLetter"/>
      <w:lvlText w:val="%1."/>
      <w:lvlJc w:val="left"/>
      <w:pPr>
        <w:ind w:left="750" w:hanging="39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2"/>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E55"/>
    <w:rsid w:val="00017EC3"/>
    <w:rsid w:val="000352C3"/>
    <w:rsid w:val="00067A8D"/>
    <w:rsid w:val="000C7950"/>
    <w:rsid w:val="000F21A2"/>
    <w:rsid w:val="00116810"/>
    <w:rsid w:val="00125DD6"/>
    <w:rsid w:val="001875EF"/>
    <w:rsid w:val="001B2B0B"/>
    <w:rsid w:val="001B5049"/>
    <w:rsid w:val="001B72BB"/>
    <w:rsid w:val="00206277"/>
    <w:rsid w:val="002165F0"/>
    <w:rsid w:val="002505F7"/>
    <w:rsid w:val="002A776E"/>
    <w:rsid w:val="002E562D"/>
    <w:rsid w:val="0031379F"/>
    <w:rsid w:val="00322481"/>
    <w:rsid w:val="00365940"/>
    <w:rsid w:val="003835EE"/>
    <w:rsid w:val="00384886"/>
    <w:rsid w:val="003A37C8"/>
    <w:rsid w:val="003F295D"/>
    <w:rsid w:val="003F457B"/>
    <w:rsid w:val="00450DAB"/>
    <w:rsid w:val="00460341"/>
    <w:rsid w:val="004845AF"/>
    <w:rsid w:val="00493EEC"/>
    <w:rsid w:val="004B21CB"/>
    <w:rsid w:val="004D3132"/>
    <w:rsid w:val="004F3D6B"/>
    <w:rsid w:val="00534BEA"/>
    <w:rsid w:val="005D5C94"/>
    <w:rsid w:val="00643C1B"/>
    <w:rsid w:val="00654F94"/>
    <w:rsid w:val="006D2F61"/>
    <w:rsid w:val="007B56A4"/>
    <w:rsid w:val="007C18CC"/>
    <w:rsid w:val="007E1B7D"/>
    <w:rsid w:val="007F6D3E"/>
    <w:rsid w:val="008202BF"/>
    <w:rsid w:val="00901558"/>
    <w:rsid w:val="0093497E"/>
    <w:rsid w:val="009459EF"/>
    <w:rsid w:val="009874BF"/>
    <w:rsid w:val="009A2301"/>
    <w:rsid w:val="009C4FA4"/>
    <w:rsid w:val="00A133C8"/>
    <w:rsid w:val="00A1722E"/>
    <w:rsid w:val="00A31A6E"/>
    <w:rsid w:val="00A47CEF"/>
    <w:rsid w:val="00A83C06"/>
    <w:rsid w:val="00A92D44"/>
    <w:rsid w:val="00AB5D23"/>
    <w:rsid w:val="00AB77D8"/>
    <w:rsid w:val="00AD6A1A"/>
    <w:rsid w:val="00AF2502"/>
    <w:rsid w:val="00B221E7"/>
    <w:rsid w:val="00B26C16"/>
    <w:rsid w:val="00B52C83"/>
    <w:rsid w:val="00BB13CF"/>
    <w:rsid w:val="00BE1F86"/>
    <w:rsid w:val="00BF4760"/>
    <w:rsid w:val="00C30112"/>
    <w:rsid w:val="00C341E0"/>
    <w:rsid w:val="00C95894"/>
    <w:rsid w:val="00CB2D8D"/>
    <w:rsid w:val="00CE7B6E"/>
    <w:rsid w:val="00CF6951"/>
    <w:rsid w:val="00D23429"/>
    <w:rsid w:val="00D336EF"/>
    <w:rsid w:val="00D47D21"/>
    <w:rsid w:val="00D519B2"/>
    <w:rsid w:val="00D56D52"/>
    <w:rsid w:val="00D872E8"/>
    <w:rsid w:val="00DE1A53"/>
    <w:rsid w:val="00E12E33"/>
    <w:rsid w:val="00E135EE"/>
    <w:rsid w:val="00E2687A"/>
    <w:rsid w:val="00EA0E55"/>
    <w:rsid w:val="00F30660"/>
    <w:rsid w:val="00F5180A"/>
    <w:rsid w:val="00F7316C"/>
    <w:rsid w:val="00F77CB9"/>
    <w:rsid w:val="00F8516A"/>
    <w:rsid w:val="00FD157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0" w:defSemiHidden="0" w:defUnhideWhenUsed="0" w:defQFormat="0" w:count="267">
    <w:lsdException w:name="footer" w:uiPriority="99"/>
  </w:latentStyles>
  <w:style w:type="paragraph" w:default="1" w:styleId="Normale">
    <w:name w:val="Normal"/>
    <w:qFormat/>
  </w:style>
  <w:style w:type="paragraph" w:styleId="Titolo3">
    <w:name w:val="heading 3"/>
    <w:basedOn w:val="Normale"/>
    <w:link w:val="Titolo3Carattere"/>
    <w:uiPriority w:val="9"/>
    <w:qFormat/>
    <w:rsid w:val="00EA0E55"/>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EA0E55"/>
    <w:rPr>
      <w:rFonts w:ascii="Times New Roman" w:eastAsia="Times New Roman" w:hAnsi="Times New Roman" w:cs="Times New Roman"/>
      <w:b/>
      <w:bCs/>
      <w:sz w:val="27"/>
      <w:szCs w:val="27"/>
      <w:lang w:eastAsia="it-IT"/>
    </w:rPr>
  </w:style>
  <w:style w:type="paragraph" w:styleId="Testofumetto">
    <w:name w:val="Balloon Text"/>
    <w:basedOn w:val="Normale"/>
    <w:link w:val="TestofumettoCarattere"/>
    <w:uiPriority w:val="99"/>
    <w:semiHidden/>
    <w:unhideWhenUsed/>
    <w:rsid w:val="00EA0E5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0E55"/>
    <w:rPr>
      <w:rFonts w:ascii="Tahoma" w:hAnsi="Tahoma" w:cs="Tahoma"/>
      <w:sz w:val="16"/>
      <w:szCs w:val="16"/>
    </w:rPr>
  </w:style>
  <w:style w:type="paragraph" w:customStyle="1" w:styleId="Default">
    <w:name w:val="Default"/>
    <w:rsid w:val="00A1722E"/>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rsid w:val="009C4FA4"/>
    <w:pPr>
      <w:ind w:left="720"/>
      <w:contextualSpacing/>
    </w:pPr>
  </w:style>
  <w:style w:type="character" w:styleId="Collegamentoipertestuale">
    <w:name w:val="Hyperlink"/>
    <w:basedOn w:val="Carpredefinitoparagrafo"/>
    <w:rsid w:val="002A776E"/>
    <w:rPr>
      <w:color w:val="0000FF" w:themeColor="hyperlink"/>
      <w:u w:val="single"/>
    </w:rPr>
  </w:style>
  <w:style w:type="paragraph" w:styleId="Intestazione">
    <w:name w:val="header"/>
    <w:basedOn w:val="Normale"/>
    <w:link w:val="IntestazioneCarattere"/>
    <w:rsid w:val="00D519B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D519B2"/>
  </w:style>
  <w:style w:type="paragraph" w:styleId="Pidipagina">
    <w:name w:val="footer"/>
    <w:basedOn w:val="Normale"/>
    <w:link w:val="PidipaginaCarattere"/>
    <w:uiPriority w:val="99"/>
    <w:rsid w:val="00D519B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519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0" w:defSemiHidden="0" w:defUnhideWhenUsed="0" w:defQFormat="0" w:count="267">
    <w:lsdException w:name="footer" w:uiPriority="99"/>
  </w:latentStyles>
  <w:style w:type="paragraph" w:default="1" w:styleId="Normale">
    <w:name w:val="Normal"/>
    <w:qFormat/>
  </w:style>
  <w:style w:type="paragraph" w:styleId="Titolo3">
    <w:name w:val="heading 3"/>
    <w:basedOn w:val="Normale"/>
    <w:link w:val="Titolo3Carattere"/>
    <w:uiPriority w:val="9"/>
    <w:qFormat/>
    <w:rsid w:val="00EA0E55"/>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EA0E55"/>
    <w:rPr>
      <w:rFonts w:ascii="Times New Roman" w:eastAsia="Times New Roman" w:hAnsi="Times New Roman" w:cs="Times New Roman"/>
      <w:b/>
      <w:bCs/>
      <w:sz w:val="27"/>
      <w:szCs w:val="27"/>
      <w:lang w:eastAsia="it-IT"/>
    </w:rPr>
  </w:style>
  <w:style w:type="paragraph" w:styleId="Testofumetto">
    <w:name w:val="Balloon Text"/>
    <w:basedOn w:val="Normale"/>
    <w:link w:val="TestofumettoCarattere"/>
    <w:uiPriority w:val="99"/>
    <w:semiHidden/>
    <w:unhideWhenUsed/>
    <w:rsid w:val="00EA0E5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0E55"/>
    <w:rPr>
      <w:rFonts w:ascii="Tahoma" w:hAnsi="Tahoma" w:cs="Tahoma"/>
      <w:sz w:val="16"/>
      <w:szCs w:val="16"/>
    </w:rPr>
  </w:style>
  <w:style w:type="paragraph" w:customStyle="1" w:styleId="Default">
    <w:name w:val="Default"/>
    <w:rsid w:val="00A1722E"/>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rsid w:val="009C4FA4"/>
    <w:pPr>
      <w:ind w:left="720"/>
      <w:contextualSpacing/>
    </w:pPr>
  </w:style>
  <w:style w:type="character" w:styleId="Collegamentoipertestuale">
    <w:name w:val="Hyperlink"/>
    <w:basedOn w:val="Carpredefinitoparagrafo"/>
    <w:rsid w:val="002A776E"/>
    <w:rPr>
      <w:color w:val="0000FF" w:themeColor="hyperlink"/>
      <w:u w:val="single"/>
    </w:rPr>
  </w:style>
  <w:style w:type="paragraph" w:styleId="Intestazione">
    <w:name w:val="header"/>
    <w:basedOn w:val="Normale"/>
    <w:link w:val="IntestazioneCarattere"/>
    <w:rsid w:val="00D519B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D519B2"/>
  </w:style>
  <w:style w:type="paragraph" w:styleId="Pidipagina">
    <w:name w:val="footer"/>
    <w:basedOn w:val="Normale"/>
    <w:link w:val="PidipaginaCarattere"/>
    <w:uiPriority w:val="99"/>
    <w:rsid w:val="00D519B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51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46267">
      <w:bodyDiv w:val="1"/>
      <w:marLeft w:val="0"/>
      <w:marRight w:val="0"/>
      <w:marTop w:val="0"/>
      <w:marBottom w:val="0"/>
      <w:divBdr>
        <w:top w:val="none" w:sz="0" w:space="0" w:color="auto"/>
        <w:left w:val="none" w:sz="0" w:space="0" w:color="auto"/>
        <w:bottom w:val="none" w:sz="0" w:space="0" w:color="auto"/>
        <w:right w:val="none" w:sz="0" w:space="0" w:color="auto"/>
      </w:divBdr>
      <w:divsChild>
        <w:div w:id="2091661313">
          <w:marLeft w:val="0"/>
          <w:marRight w:val="0"/>
          <w:marTop w:val="30"/>
          <w:marBottom w:val="30"/>
          <w:divBdr>
            <w:top w:val="single" w:sz="6" w:space="8" w:color="888888"/>
            <w:left w:val="single" w:sz="6" w:space="8" w:color="888888"/>
            <w:bottom w:val="single" w:sz="6" w:space="8" w:color="888888"/>
            <w:right w:val="single" w:sz="6" w:space="8" w:color="888888"/>
          </w:divBdr>
        </w:div>
        <w:div w:id="354695997">
          <w:marLeft w:val="0"/>
          <w:marRight w:val="0"/>
          <w:marTop w:val="30"/>
          <w:marBottom w:val="30"/>
          <w:divBdr>
            <w:top w:val="single" w:sz="6" w:space="8" w:color="888888"/>
            <w:left w:val="single" w:sz="6" w:space="8" w:color="888888"/>
            <w:bottom w:val="single" w:sz="6" w:space="8" w:color="888888"/>
            <w:right w:val="single" w:sz="6" w:space="8" w:color="888888"/>
          </w:divBdr>
        </w:div>
        <w:div w:id="1050107057">
          <w:marLeft w:val="0"/>
          <w:marRight w:val="0"/>
          <w:marTop w:val="30"/>
          <w:marBottom w:val="30"/>
          <w:divBdr>
            <w:top w:val="single" w:sz="6" w:space="8" w:color="888888"/>
            <w:left w:val="single" w:sz="6" w:space="8" w:color="888888"/>
            <w:bottom w:val="single" w:sz="6" w:space="8" w:color="888888"/>
            <w:right w:val="single" w:sz="6" w:space="8" w:color="888888"/>
          </w:divBdr>
        </w:div>
      </w:divsChild>
    </w:div>
    <w:div w:id="611018619">
      <w:bodyDiv w:val="1"/>
      <w:marLeft w:val="0"/>
      <w:marRight w:val="0"/>
      <w:marTop w:val="0"/>
      <w:marBottom w:val="0"/>
      <w:divBdr>
        <w:top w:val="none" w:sz="0" w:space="0" w:color="auto"/>
        <w:left w:val="none" w:sz="0" w:space="0" w:color="auto"/>
        <w:bottom w:val="none" w:sz="0" w:space="0" w:color="auto"/>
        <w:right w:val="none" w:sz="0" w:space="0" w:color="auto"/>
      </w:divBdr>
      <w:divsChild>
        <w:div w:id="1758287015">
          <w:marLeft w:val="0"/>
          <w:marRight w:val="0"/>
          <w:marTop w:val="30"/>
          <w:marBottom w:val="30"/>
          <w:divBdr>
            <w:top w:val="single" w:sz="6" w:space="8" w:color="888888"/>
            <w:left w:val="single" w:sz="6" w:space="8" w:color="888888"/>
            <w:bottom w:val="single" w:sz="6" w:space="8" w:color="888888"/>
            <w:right w:val="single" w:sz="6" w:space="8" w:color="888888"/>
          </w:divBdr>
        </w:div>
      </w:divsChild>
    </w:div>
    <w:div w:id="795877691">
      <w:bodyDiv w:val="1"/>
      <w:marLeft w:val="0"/>
      <w:marRight w:val="0"/>
      <w:marTop w:val="0"/>
      <w:marBottom w:val="0"/>
      <w:divBdr>
        <w:top w:val="none" w:sz="0" w:space="0" w:color="auto"/>
        <w:left w:val="none" w:sz="0" w:space="0" w:color="auto"/>
        <w:bottom w:val="none" w:sz="0" w:space="0" w:color="auto"/>
        <w:right w:val="none" w:sz="0" w:space="0" w:color="auto"/>
      </w:divBdr>
      <w:divsChild>
        <w:div w:id="2079936192">
          <w:marLeft w:val="0"/>
          <w:marRight w:val="0"/>
          <w:marTop w:val="30"/>
          <w:marBottom w:val="30"/>
          <w:divBdr>
            <w:top w:val="single" w:sz="6" w:space="8" w:color="888888"/>
            <w:left w:val="single" w:sz="6" w:space="8" w:color="888888"/>
            <w:bottom w:val="single" w:sz="6" w:space="8" w:color="888888"/>
            <w:right w:val="single" w:sz="6" w:space="8" w:color="888888"/>
          </w:divBdr>
        </w:div>
      </w:divsChild>
    </w:div>
    <w:div w:id="1853911868">
      <w:bodyDiv w:val="1"/>
      <w:marLeft w:val="0"/>
      <w:marRight w:val="0"/>
      <w:marTop w:val="0"/>
      <w:marBottom w:val="0"/>
      <w:divBdr>
        <w:top w:val="none" w:sz="0" w:space="0" w:color="auto"/>
        <w:left w:val="none" w:sz="0" w:space="0" w:color="auto"/>
        <w:bottom w:val="none" w:sz="0" w:space="0" w:color="auto"/>
        <w:right w:val="none" w:sz="0" w:space="0" w:color="auto"/>
      </w:divBdr>
      <w:divsChild>
        <w:div w:id="1156455445">
          <w:marLeft w:val="0"/>
          <w:marRight w:val="0"/>
          <w:marTop w:val="30"/>
          <w:marBottom w:val="30"/>
          <w:divBdr>
            <w:top w:val="single" w:sz="6" w:space="8" w:color="888888"/>
            <w:left w:val="single" w:sz="6" w:space="8" w:color="888888"/>
            <w:bottom w:val="single" w:sz="6" w:space="8" w:color="888888"/>
            <w:right w:val="single" w:sz="6" w:space="8" w:color="888888"/>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limeg.poliba.it/mod/resource/view.php?id=937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rchinauti.poliba.it/mod/data/view.php?id=757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ee.poliba.it/DEI-it/didattica/corsi-di-laurea.html" TargetMode="External"/><Relationship Id="rId5" Type="http://schemas.openxmlformats.org/officeDocument/2006/relationships/settings" Target="settings.xml"/><Relationship Id="rId15" Type="http://schemas.openxmlformats.org/officeDocument/2006/relationships/hyperlink" Target="http://www.almalaurea.it/universita/profilo" TargetMode="Externa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dicatech.poliba.it/index.php?id=16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3D313-788C-4324-A77C-BC7D3BF5F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6122</Words>
  <Characters>34901</Characters>
  <Application>Microsoft Office Word</Application>
  <DocSecurity>0</DocSecurity>
  <Lines>290</Lines>
  <Paragraphs>81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40942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amm-p0291</dc:creator>
  <cp:lastModifiedBy>amm-p0291</cp:lastModifiedBy>
  <cp:revision>2</cp:revision>
  <cp:lastPrinted>2015-04-29T11:39:00Z</cp:lastPrinted>
  <dcterms:created xsi:type="dcterms:W3CDTF">2015-12-01T11:45:00Z</dcterms:created>
  <dcterms:modified xsi:type="dcterms:W3CDTF">2015-12-01T11:45:00Z</dcterms:modified>
</cp:coreProperties>
</file>