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84" w:rsidRPr="0065493D" w:rsidRDefault="0065493D">
      <w:pPr>
        <w:pStyle w:val="Titolo"/>
        <w:rPr>
          <w:sz w:val="56"/>
          <w:szCs w:val="56"/>
          <w:lang w:val="en-US"/>
        </w:rPr>
      </w:pPr>
      <w:r w:rsidRPr="0065493D">
        <w:rPr>
          <w:sz w:val="56"/>
          <w:szCs w:val="56"/>
          <w:lang w:val="en-US"/>
        </w:rPr>
        <w:t>Curriculum Vitae</w:t>
      </w:r>
    </w:p>
    <w:p w:rsidR="007B0B6F" w:rsidRDefault="0088492F">
      <w:pPr>
        <w:pStyle w:val="Titolo1"/>
        <w:numPr>
          <w:ilvl w:val="0"/>
          <w:numId w:val="0"/>
        </w:numPr>
        <w:rPr>
          <w:lang w:val="en-GB"/>
        </w:rPr>
      </w:pPr>
      <w:r>
        <w:rPr>
          <w:lang w:val="en-GB"/>
        </w:rPr>
        <w:t>Personal D</w:t>
      </w:r>
      <w:r w:rsidR="007B0B6F">
        <w:rPr>
          <w:lang w:val="en-GB"/>
        </w:rPr>
        <w:t xml:space="preserve">ata and </w:t>
      </w:r>
      <w:r>
        <w:rPr>
          <w:lang w:val="en-GB"/>
        </w:rPr>
        <w:t>E</w:t>
      </w:r>
      <w:r w:rsidR="007B0B6F">
        <w:rPr>
          <w:lang w:val="en-GB"/>
        </w:rPr>
        <w:t>duca</w:t>
      </w:r>
      <w:r w:rsidR="007B0B6F" w:rsidRPr="0065493D">
        <w:rPr>
          <w:lang w:val="en-GB"/>
        </w:rPr>
        <w:t>t</w:t>
      </w:r>
      <w:r w:rsidR="007B0B6F">
        <w:rPr>
          <w:lang w:val="en-GB"/>
        </w:rPr>
        <w:t>ion</w:t>
      </w:r>
    </w:p>
    <w:p w:rsidR="007B0B6F" w:rsidRDefault="007B0B6F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>Born in Matera July 8</w:t>
      </w:r>
      <w:r>
        <w:rPr>
          <w:sz w:val="20"/>
          <w:vertAlign w:val="superscript"/>
          <w:lang w:val="en-GB"/>
        </w:rPr>
        <w:t>th</w:t>
      </w:r>
      <w:r>
        <w:rPr>
          <w:sz w:val="20"/>
          <w:lang w:val="en-GB"/>
        </w:rPr>
        <w:t xml:space="preserve"> 1963. </w:t>
      </w:r>
    </w:p>
    <w:p w:rsidR="007B0B6F" w:rsidRDefault="007B0B6F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 xml:space="preserve">1989 </w:t>
      </w:r>
      <w:r w:rsidR="00EE6862">
        <w:rPr>
          <w:sz w:val="20"/>
          <w:lang w:val="en-GB"/>
        </w:rPr>
        <w:t>–</w:t>
      </w:r>
      <w:r>
        <w:rPr>
          <w:sz w:val="20"/>
          <w:lang w:val="en-GB"/>
        </w:rPr>
        <w:t xml:space="preserve"> Degree</w:t>
      </w:r>
      <w:r w:rsidR="00B60DDA">
        <w:rPr>
          <w:sz w:val="20"/>
          <w:lang w:val="en-GB"/>
        </w:rPr>
        <w:t xml:space="preserve"> in Civil Engineering cum laude</w:t>
      </w:r>
      <w:r>
        <w:rPr>
          <w:sz w:val="20"/>
          <w:lang w:val="en-GB"/>
        </w:rPr>
        <w:t>, University of Bari</w:t>
      </w:r>
      <w:r w:rsidR="00E97C3E">
        <w:rPr>
          <w:sz w:val="20"/>
          <w:lang w:val="en-GB"/>
        </w:rPr>
        <w:t>,</w:t>
      </w:r>
      <w:r>
        <w:rPr>
          <w:sz w:val="20"/>
          <w:lang w:val="en-GB"/>
        </w:rPr>
        <w:t xml:space="preserve"> Italy.</w:t>
      </w:r>
    </w:p>
    <w:p w:rsidR="007B0B6F" w:rsidRDefault="007B0B6F">
      <w:pPr>
        <w:pStyle w:val="NormaleWeb"/>
        <w:rPr>
          <w:i/>
          <w:sz w:val="20"/>
          <w:lang w:val="en-GB"/>
        </w:rPr>
      </w:pPr>
      <w:r>
        <w:rPr>
          <w:iCs/>
          <w:sz w:val="20"/>
          <w:lang w:val="en-GB"/>
        </w:rPr>
        <w:t xml:space="preserve">1995 </w:t>
      </w:r>
      <w:r w:rsidR="00EE6862">
        <w:rPr>
          <w:sz w:val="20"/>
          <w:lang w:val="en-GB"/>
        </w:rPr>
        <w:t>–</w:t>
      </w:r>
      <w:r>
        <w:rPr>
          <w:iCs/>
          <w:sz w:val="20"/>
          <w:lang w:val="en-GB"/>
        </w:rPr>
        <w:t xml:space="preserve"> PhD in Hydraulic Engineering</w:t>
      </w:r>
      <w:r>
        <w:rPr>
          <w:sz w:val="20"/>
          <w:lang w:val="en-GB"/>
        </w:rPr>
        <w:t>. University of Naples “Federico II”</w:t>
      </w:r>
      <w:r w:rsidR="00E97C3E">
        <w:rPr>
          <w:sz w:val="20"/>
          <w:lang w:val="en-GB"/>
        </w:rPr>
        <w:t>,</w:t>
      </w:r>
      <w:r w:rsidR="00982915">
        <w:rPr>
          <w:sz w:val="20"/>
          <w:lang w:val="en-GB"/>
        </w:rPr>
        <w:t xml:space="preserve"> </w:t>
      </w:r>
      <w:r>
        <w:rPr>
          <w:sz w:val="20"/>
          <w:lang w:val="en-GB"/>
        </w:rPr>
        <w:t>Italy</w:t>
      </w:r>
      <w:r>
        <w:rPr>
          <w:i/>
          <w:sz w:val="20"/>
          <w:lang w:val="en-GB"/>
        </w:rPr>
        <w:t>.</w:t>
      </w:r>
    </w:p>
    <w:p w:rsidR="007B0B6F" w:rsidRDefault="00B9271B">
      <w:pPr>
        <w:pStyle w:val="Titolo1"/>
        <w:numPr>
          <w:ilvl w:val="0"/>
          <w:numId w:val="0"/>
        </w:numPr>
        <w:rPr>
          <w:sz w:val="20"/>
          <w:lang w:val="en-GB"/>
        </w:rPr>
      </w:pPr>
      <w:r>
        <w:rPr>
          <w:lang w:val="en-GB"/>
        </w:rPr>
        <w:t xml:space="preserve">Main </w:t>
      </w:r>
      <w:r w:rsidR="007B0B6F">
        <w:rPr>
          <w:lang w:val="en-GB"/>
        </w:rPr>
        <w:t xml:space="preserve">Employment </w:t>
      </w:r>
      <w:r>
        <w:rPr>
          <w:lang w:val="en-GB"/>
        </w:rPr>
        <w:t>H</w:t>
      </w:r>
      <w:r w:rsidR="007B0B6F">
        <w:rPr>
          <w:lang w:val="en-GB"/>
        </w:rPr>
        <w:t>istory</w:t>
      </w:r>
    </w:p>
    <w:p w:rsidR="007B0B6F" w:rsidRDefault="007B0B6F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 xml:space="preserve">1995 </w:t>
      </w:r>
      <w:r w:rsidR="00EE6862">
        <w:rPr>
          <w:sz w:val="20"/>
          <w:lang w:val="en-GB"/>
        </w:rPr>
        <w:t>–</w:t>
      </w:r>
      <w:r>
        <w:rPr>
          <w:sz w:val="20"/>
          <w:lang w:val="en-GB"/>
        </w:rPr>
        <w:t xml:space="preserve"> 2000: Research Fellow, Engineering Faculty of Taranto, Technical University of Bari</w:t>
      </w:r>
      <w:r w:rsidR="00B9271B">
        <w:rPr>
          <w:sz w:val="20"/>
          <w:lang w:val="en-GB"/>
        </w:rPr>
        <w:t>,</w:t>
      </w:r>
      <w:r w:rsidR="00E40D07">
        <w:rPr>
          <w:sz w:val="20"/>
          <w:lang w:val="en-GB"/>
        </w:rPr>
        <w:t xml:space="preserve"> </w:t>
      </w:r>
      <w:r>
        <w:rPr>
          <w:sz w:val="20"/>
          <w:lang w:val="en-GB"/>
        </w:rPr>
        <w:t>Italy.</w:t>
      </w:r>
    </w:p>
    <w:p w:rsidR="007B0B6F" w:rsidRDefault="007B0B6F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 xml:space="preserve">2001 </w:t>
      </w:r>
      <w:r w:rsidR="00EE6862">
        <w:rPr>
          <w:sz w:val="20"/>
          <w:lang w:val="en-GB"/>
        </w:rPr>
        <w:t>–</w:t>
      </w:r>
      <w:r>
        <w:rPr>
          <w:sz w:val="20"/>
          <w:lang w:val="en-GB"/>
        </w:rPr>
        <w:t xml:space="preserve"> 2003: Associate Professor, Engineering Faculty of Taranto, Technical University of Bari</w:t>
      </w:r>
      <w:r w:rsidR="00B9271B">
        <w:rPr>
          <w:sz w:val="20"/>
          <w:lang w:val="en-GB"/>
        </w:rPr>
        <w:t>,</w:t>
      </w:r>
      <w:r w:rsidR="00E40D07">
        <w:rPr>
          <w:sz w:val="20"/>
          <w:lang w:val="en-GB"/>
        </w:rPr>
        <w:t xml:space="preserve"> </w:t>
      </w:r>
      <w:r>
        <w:rPr>
          <w:sz w:val="20"/>
          <w:lang w:val="en-GB"/>
        </w:rPr>
        <w:t>Italy.</w:t>
      </w:r>
    </w:p>
    <w:p w:rsidR="007B0B6F" w:rsidRDefault="001268B2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>2003:</w:t>
      </w:r>
      <w:r w:rsidR="007B0B6F">
        <w:rPr>
          <w:sz w:val="20"/>
          <w:lang w:val="en-GB"/>
        </w:rPr>
        <w:t xml:space="preserve"> Full Professor, Engineering Faculty of Taranto, Technical University of Bari</w:t>
      </w:r>
      <w:r w:rsidR="00B9271B">
        <w:rPr>
          <w:sz w:val="20"/>
          <w:lang w:val="en-GB"/>
        </w:rPr>
        <w:t>,</w:t>
      </w:r>
      <w:r w:rsidR="00E40D07">
        <w:rPr>
          <w:sz w:val="20"/>
          <w:lang w:val="en-GB"/>
        </w:rPr>
        <w:t xml:space="preserve"> </w:t>
      </w:r>
      <w:r w:rsidR="007B0B6F">
        <w:rPr>
          <w:sz w:val="20"/>
          <w:lang w:val="en-GB"/>
        </w:rPr>
        <w:t>Italy.</w:t>
      </w:r>
    </w:p>
    <w:p w:rsidR="00130BA8" w:rsidRDefault="00130BA8" w:rsidP="00130BA8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 xml:space="preserve">2006 – </w:t>
      </w:r>
      <w:r w:rsidR="001268B2">
        <w:rPr>
          <w:sz w:val="20"/>
          <w:lang w:val="en-GB"/>
        </w:rPr>
        <w:t>2009</w:t>
      </w:r>
      <w:r>
        <w:rPr>
          <w:sz w:val="20"/>
          <w:lang w:val="en-GB"/>
        </w:rPr>
        <w:t>: Dean of the Engineering Faculty of Taranto, Technical University of Bari</w:t>
      </w:r>
      <w:r w:rsidR="00B9271B">
        <w:rPr>
          <w:sz w:val="20"/>
          <w:lang w:val="en-GB"/>
        </w:rPr>
        <w:t>,</w:t>
      </w:r>
      <w:r w:rsidR="00E40D07">
        <w:rPr>
          <w:sz w:val="20"/>
          <w:lang w:val="en-GB"/>
        </w:rPr>
        <w:t xml:space="preserve"> </w:t>
      </w:r>
      <w:r>
        <w:rPr>
          <w:sz w:val="20"/>
          <w:lang w:val="en-GB"/>
        </w:rPr>
        <w:t>Italy.</w:t>
      </w:r>
    </w:p>
    <w:p w:rsidR="006F5417" w:rsidRDefault="00130BA8" w:rsidP="00130BA8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 xml:space="preserve">2006 – </w:t>
      </w:r>
      <w:r w:rsidR="001268B2">
        <w:rPr>
          <w:sz w:val="20"/>
          <w:lang w:val="en-GB"/>
        </w:rPr>
        <w:t>2009</w:t>
      </w:r>
      <w:r>
        <w:rPr>
          <w:sz w:val="20"/>
          <w:lang w:val="en-GB"/>
        </w:rPr>
        <w:t>: Member of the Academic Council of th</w:t>
      </w:r>
      <w:r w:rsidR="00E40D07">
        <w:rPr>
          <w:sz w:val="20"/>
          <w:lang w:val="en-GB"/>
        </w:rPr>
        <w:t>e Technical University of Bari</w:t>
      </w:r>
      <w:r w:rsidR="00B9271B">
        <w:rPr>
          <w:sz w:val="20"/>
          <w:lang w:val="en-GB"/>
        </w:rPr>
        <w:t>,</w:t>
      </w:r>
      <w:r w:rsidR="00E40D07">
        <w:rPr>
          <w:sz w:val="20"/>
          <w:lang w:val="en-GB"/>
        </w:rPr>
        <w:t xml:space="preserve"> </w:t>
      </w:r>
      <w:r>
        <w:rPr>
          <w:sz w:val="20"/>
          <w:lang w:val="en-GB"/>
        </w:rPr>
        <w:t>Italy.</w:t>
      </w:r>
    </w:p>
    <w:p w:rsidR="001C7A1F" w:rsidRDefault="00C47EE9" w:rsidP="001C7A1F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>2014 –</w:t>
      </w:r>
      <w:r w:rsidR="001C7A1F">
        <w:rPr>
          <w:sz w:val="20"/>
          <w:lang w:val="en-GB"/>
        </w:rPr>
        <w:t>: Member of the Administration Council of the Technical University of Bari, Italy.</w:t>
      </w:r>
    </w:p>
    <w:p w:rsidR="001B42E6" w:rsidRDefault="001B42E6" w:rsidP="001B42E6">
      <w:pPr>
        <w:pStyle w:val="Titolo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Recent </w:t>
      </w:r>
      <w:r w:rsidR="00B9271B">
        <w:rPr>
          <w:lang w:val="en-GB"/>
        </w:rPr>
        <w:t>I</w:t>
      </w:r>
      <w:r>
        <w:rPr>
          <w:lang w:val="en-GB"/>
        </w:rPr>
        <w:t xml:space="preserve">nternational </w:t>
      </w:r>
      <w:r w:rsidR="00B9271B">
        <w:rPr>
          <w:lang w:val="en-GB"/>
        </w:rPr>
        <w:t>S</w:t>
      </w:r>
      <w:r>
        <w:rPr>
          <w:lang w:val="en-GB"/>
        </w:rPr>
        <w:t xml:space="preserve">cientific </w:t>
      </w:r>
      <w:r w:rsidR="00B9271B">
        <w:rPr>
          <w:lang w:val="en-GB"/>
        </w:rPr>
        <w:t>A</w:t>
      </w:r>
      <w:r>
        <w:rPr>
          <w:lang w:val="en-GB"/>
        </w:rPr>
        <w:t xml:space="preserve">ctivity </w:t>
      </w:r>
      <w:r w:rsidR="00B9271B">
        <w:rPr>
          <w:lang w:val="en-GB"/>
        </w:rPr>
        <w:t>and A</w:t>
      </w:r>
      <w:r w:rsidR="00BB72F1">
        <w:rPr>
          <w:lang w:val="en-GB"/>
        </w:rPr>
        <w:t>ppointments</w:t>
      </w:r>
    </w:p>
    <w:p w:rsidR="001B42E6" w:rsidRDefault="001B42E6" w:rsidP="001B42E6">
      <w:pPr>
        <w:pStyle w:val="NormaleWeb"/>
        <w:rPr>
          <w:rFonts w:asciiTheme="majorHAnsi" w:hAnsiTheme="majorHAnsi" w:cs="Arial"/>
          <w:sz w:val="20"/>
          <w:lang w:val="en-US"/>
        </w:rPr>
      </w:pPr>
      <w:r>
        <w:rPr>
          <w:sz w:val="20"/>
          <w:lang w:val="en-GB"/>
        </w:rPr>
        <w:t xml:space="preserve">Editor of the Journal of </w:t>
      </w:r>
      <w:proofErr w:type="spellStart"/>
      <w:r>
        <w:rPr>
          <w:sz w:val="20"/>
          <w:lang w:val="en-GB"/>
        </w:rPr>
        <w:t>Hydroinformatics</w:t>
      </w:r>
      <w:proofErr w:type="spellEnd"/>
      <w:r>
        <w:rPr>
          <w:sz w:val="20"/>
          <w:lang w:val="en-GB"/>
        </w:rPr>
        <w:t xml:space="preserve"> (</w:t>
      </w:r>
      <w:hyperlink r:id="rId8" w:history="1">
        <w:r w:rsidR="002338BD" w:rsidRPr="0089763C">
          <w:rPr>
            <w:rStyle w:val="Collegamentoipertestuale"/>
            <w:sz w:val="20"/>
            <w:lang w:val="en-GB"/>
          </w:rPr>
          <w:t>http://www.iwaponline.com/jh/default.htm</w:t>
        </w:r>
      </w:hyperlink>
      <w:r>
        <w:rPr>
          <w:sz w:val="20"/>
          <w:lang w:val="en-GB"/>
        </w:rPr>
        <w:t>)</w:t>
      </w:r>
      <w:r w:rsidR="002338BD">
        <w:rPr>
          <w:sz w:val="20"/>
          <w:lang w:val="en-GB"/>
        </w:rPr>
        <w:t xml:space="preserve"> </w:t>
      </w:r>
      <w:r w:rsidR="00132110">
        <w:rPr>
          <w:rFonts w:asciiTheme="majorHAnsi" w:hAnsiTheme="majorHAnsi" w:cs="Arial"/>
          <w:sz w:val="20"/>
          <w:lang w:val="en-US"/>
        </w:rPr>
        <w:t>(2015</w:t>
      </w:r>
      <w:r w:rsidR="002338BD">
        <w:rPr>
          <w:rFonts w:asciiTheme="majorHAnsi" w:hAnsiTheme="majorHAnsi" w:cs="Arial"/>
          <w:sz w:val="20"/>
          <w:lang w:val="en-US"/>
        </w:rPr>
        <w:t xml:space="preserve"> –)</w:t>
      </w:r>
    </w:p>
    <w:p w:rsidR="00132110" w:rsidRDefault="00132110" w:rsidP="00132110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 xml:space="preserve">Editor in Chief of the Journal of </w:t>
      </w:r>
      <w:proofErr w:type="spellStart"/>
      <w:r>
        <w:rPr>
          <w:sz w:val="20"/>
          <w:lang w:val="en-GB"/>
        </w:rPr>
        <w:t>Hydroinformatics</w:t>
      </w:r>
      <w:proofErr w:type="spellEnd"/>
      <w:r>
        <w:rPr>
          <w:sz w:val="20"/>
          <w:lang w:val="en-GB"/>
        </w:rPr>
        <w:t xml:space="preserve"> (</w:t>
      </w:r>
      <w:hyperlink r:id="rId9" w:history="1">
        <w:r w:rsidRPr="0089763C">
          <w:rPr>
            <w:rStyle w:val="Collegamentoipertestuale"/>
            <w:sz w:val="20"/>
            <w:lang w:val="en-GB"/>
          </w:rPr>
          <w:t>http://www.iwaponline.com/jh/default.htm</w:t>
        </w:r>
      </w:hyperlink>
      <w:r>
        <w:rPr>
          <w:sz w:val="20"/>
          <w:lang w:val="en-GB"/>
        </w:rPr>
        <w:t xml:space="preserve">) </w:t>
      </w:r>
      <w:r>
        <w:rPr>
          <w:rFonts w:asciiTheme="majorHAnsi" w:hAnsiTheme="majorHAnsi" w:cs="Arial"/>
          <w:sz w:val="20"/>
          <w:lang w:val="en-US"/>
        </w:rPr>
        <w:t>(2009 –)</w:t>
      </w:r>
    </w:p>
    <w:p w:rsidR="00190762" w:rsidRDefault="001B42E6" w:rsidP="001B42E6">
      <w:pPr>
        <w:pStyle w:val="NormaleWeb"/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>Member of the</w:t>
      </w:r>
      <w:r w:rsidR="00190762">
        <w:rPr>
          <w:color w:val="auto"/>
          <w:sz w:val="20"/>
          <w:lang w:val="en-GB"/>
        </w:rPr>
        <w:t>:</w:t>
      </w:r>
    </w:p>
    <w:p w:rsidR="001B42E6" w:rsidRDefault="001B42E6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>International Scientific Committee of the International Conferences on Hydroinformatics</w:t>
      </w:r>
      <w:r w:rsidR="002338BD">
        <w:rPr>
          <w:color w:val="auto"/>
          <w:sz w:val="20"/>
          <w:lang w:val="en-GB"/>
        </w:rPr>
        <w:t xml:space="preserve"> </w:t>
      </w:r>
      <w:r w:rsidR="002338BD">
        <w:rPr>
          <w:rFonts w:asciiTheme="majorHAnsi" w:hAnsiTheme="majorHAnsi" w:cs="Arial"/>
          <w:sz w:val="20"/>
          <w:lang w:val="en-US"/>
        </w:rPr>
        <w:t>(2004 –)</w:t>
      </w:r>
      <w:r>
        <w:rPr>
          <w:color w:val="auto"/>
          <w:sz w:val="20"/>
          <w:lang w:val="en-GB"/>
        </w:rPr>
        <w:t>.</w:t>
      </w:r>
    </w:p>
    <w:p w:rsidR="001B42E6" w:rsidRDefault="001B42E6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>International Scientific Committee of Computing and Control for the Water Industry Conferences</w:t>
      </w:r>
      <w:r w:rsidR="002338BD">
        <w:rPr>
          <w:color w:val="auto"/>
          <w:sz w:val="20"/>
          <w:lang w:val="en-GB"/>
        </w:rPr>
        <w:t xml:space="preserve"> </w:t>
      </w:r>
      <w:r w:rsidR="002338BD">
        <w:rPr>
          <w:rFonts w:asciiTheme="majorHAnsi" w:hAnsiTheme="majorHAnsi" w:cs="Arial"/>
          <w:sz w:val="20"/>
          <w:lang w:val="en-US"/>
        </w:rPr>
        <w:t>(2005 –)</w:t>
      </w:r>
      <w:r>
        <w:rPr>
          <w:color w:val="auto"/>
          <w:sz w:val="20"/>
          <w:lang w:val="en-GB"/>
        </w:rPr>
        <w:t>.</w:t>
      </w:r>
    </w:p>
    <w:p w:rsidR="001B42E6" w:rsidRDefault="001B42E6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>International Scientific Committee of Water Distribution System Analysis Conferences</w:t>
      </w:r>
      <w:r w:rsidR="002338BD">
        <w:rPr>
          <w:color w:val="auto"/>
          <w:sz w:val="20"/>
          <w:lang w:val="en-GB"/>
        </w:rPr>
        <w:t xml:space="preserve"> </w:t>
      </w:r>
      <w:r w:rsidR="002338BD" w:rsidRPr="00555544">
        <w:rPr>
          <w:color w:val="auto"/>
          <w:sz w:val="20"/>
          <w:lang w:val="en-GB"/>
        </w:rPr>
        <w:t>(2008 –)</w:t>
      </w:r>
      <w:r>
        <w:rPr>
          <w:color w:val="auto"/>
          <w:sz w:val="20"/>
          <w:lang w:val="en-GB"/>
        </w:rPr>
        <w:t>.</w:t>
      </w:r>
    </w:p>
    <w:p w:rsidR="005C2885" w:rsidRDefault="005C2885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>International Scientific Committee of</w:t>
      </w:r>
      <w:r w:rsidR="005438BD">
        <w:rPr>
          <w:color w:val="auto"/>
          <w:sz w:val="20"/>
          <w:lang w:val="en-GB"/>
        </w:rPr>
        <w:t xml:space="preserve"> </w:t>
      </w:r>
      <w:r w:rsidR="001511C3" w:rsidRPr="001511C3">
        <w:rPr>
          <w:color w:val="auto"/>
          <w:sz w:val="20"/>
          <w:lang w:val="en-GB"/>
        </w:rPr>
        <w:t>International Perspective on Water Resources &amp; the Environment</w:t>
      </w:r>
      <w:r w:rsidR="002338BD">
        <w:rPr>
          <w:color w:val="auto"/>
          <w:sz w:val="20"/>
          <w:lang w:val="en-GB"/>
        </w:rPr>
        <w:t xml:space="preserve"> </w:t>
      </w:r>
      <w:r w:rsidR="002338BD" w:rsidRPr="00555544">
        <w:rPr>
          <w:color w:val="auto"/>
          <w:sz w:val="20"/>
          <w:lang w:val="en-GB"/>
        </w:rPr>
        <w:t>(2010, 2012)</w:t>
      </w:r>
      <w:r>
        <w:rPr>
          <w:color w:val="auto"/>
          <w:sz w:val="20"/>
          <w:lang w:val="en-GB"/>
        </w:rPr>
        <w:t>.</w:t>
      </w:r>
    </w:p>
    <w:p w:rsidR="00190762" w:rsidRDefault="00555544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 xml:space="preserve">International Program Committee of </w:t>
      </w:r>
      <w:r w:rsidRPr="00555544">
        <w:rPr>
          <w:color w:val="auto"/>
          <w:sz w:val="20"/>
          <w:lang w:val="en-GB"/>
        </w:rPr>
        <w:t>Genetic Programming at GECCO (</w:t>
      </w:r>
      <w:r>
        <w:rPr>
          <w:color w:val="auto"/>
          <w:sz w:val="20"/>
          <w:lang w:val="en-GB"/>
        </w:rPr>
        <w:t xml:space="preserve">2014, 2015) </w:t>
      </w:r>
    </w:p>
    <w:p w:rsidR="00190762" w:rsidRDefault="00190762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>Scientific Advisory Committee of “</w:t>
      </w:r>
      <w:hyperlink r:id="rId10" w:history="1">
        <w:r>
          <w:rPr>
            <w:color w:val="auto"/>
            <w:sz w:val="20"/>
            <w:lang w:val="en-GB"/>
          </w:rPr>
          <w:t>R</w:t>
        </w:r>
        <w:r w:rsidRPr="00E912E0">
          <w:rPr>
            <w:color w:val="auto"/>
            <w:sz w:val="20"/>
            <w:lang w:val="en-GB"/>
          </w:rPr>
          <w:t>iver basins, reservoir sedimentation and water resources</w:t>
        </w:r>
      </w:hyperlink>
      <w:r>
        <w:rPr>
          <w:color w:val="auto"/>
          <w:sz w:val="20"/>
          <w:lang w:val="en-GB"/>
        </w:rPr>
        <w:t>” (IAEG 2014)</w:t>
      </w:r>
    </w:p>
    <w:p w:rsidR="00BB72F1" w:rsidRDefault="00BB72F1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>Oversight Scientific Committee of Water System Analysis Conferences</w:t>
      </w:r>
      <w:r w:rsidR="008F6CB6">
        <w:rPr>
          <w:color w:val="auto"/>
          <w:sz w:val="20"/>
          <w:lang w:val="en-GB"/>
        </w:rPr>
        <w:t xml:space="preserve"> </w:t>
      </w:r>
      <w:r w:rsidR="008F6CB6" w:rsidRPr="00555544">
        <w:rPr>
          <w:color w:val="auto"/>
          <w:sz w:val="20"/>
          <w:lang w:val="en-GB"/>
        </w:rPr>
        <w:t>(2008 –)</w:t>
      </w:r>
      <w:r>
        <w:rPr>
          <w:color w:val="auto"/>
          <w:sz w:val="20"/>
          <w:lang w:val="en-GB"/>
        </w:rPr>
        <w:t>.</w:t>
      </w:r>
    </w:p>
    <w:p w:rsidR="00AE00A3" w:rsidRDefault="00132110" w:rsidP="00190762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 xml:space="preserve">Member </w:t>
      </w:r>
      <w:r w:rsidR="00AE00A3" w:rsidRPr="00555544">
        <w:rPr>
          <w:color w:val="auto"/>
          <w:sz w:val="20"/>
          <w:lang w:val="en-GB"/>
        </w:rPr>
        <w:t xml:space="preserve">IWA Leadership Team for the </w:t>
      </w:r>
      <w:proofErr w:type="spellStart"/>
      <w:r w:rsidR="00AE00A3" w:rsidRPr="00555544">
        <w:rPr>
          <w:color w:val="auto"/>
          <w:sz w:val="20"/>
          <w:lang w:val="en-GB"/>
        </w:rPr>
        <w:t>Hydroinformatics</w:t>
      </w:r>
      <w:proofErr w:type="spellEnd"/>
      <w:r w:rsidR="00AE00A3" w:rsidRPr="00555544">
        <w:rPr>
          <w:color w:val="auto"/>
          <w:sz w:val="20"/>
          <w:lang w:val="en-GB"/>
        </w:rPr>
        <w:t xml:space="preserve"> section</w:t>
      </w:r>
      <w:r w:rsidR="008C4053" w:rsidRPr="00555544">
        <w:rPr>
          <w:color w:val="auto"/>
          <w:sz w:val="20"/>
          <w:lang w:val="en-GB"/>
        </w:rPr>
        <w:t xml:space="preserve"> (2011 –)</w:t>
      </w:r>
      <w:r w:rsidR="00AE00A3" w:rsidRPr="00555544">
        <w:rPr>
          <w:color w:val="auto"/>
          <w:sz w:val="20"/>
          <w:lang w:val="en-GB"/>
        </w:rPr>
        <w:t>.</w:t>
      </w:r>
    </w:p>
    <w:p w:rsidR="00132110" w:rsidRPr="00555544" w:rsidRDefault="00132110" w:rsidP="00132110">
      <w:pPr>
        <w:pStyle w:val="NormaleWeb"/>
        <w:numPr>
          <w:ilvl w:val="0"/>
          <w:numId w:val="42"/>
        </w:numPr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 xml:space="preserve">Chair </w:t>
      </w:r>
      <w:r w:rsidRPr="00555544">
        <w:rPr>
          <w:color w:val="auto"/>
          <w:sz w:val="20"/>
          <w:lang w:val="en-GB"/>
        </w:rPr>
        <w:t xml:space="preserve">IWA Leadership Team for the </w:t>
      </w:r>
      <w:proofErr w:type="spellStart"/>
      <w:r w:rsidRPr="00555544">
        <w:rPr>
          <w:color w:val="auto"/>
          <w:sz w:val="20"/>
          <w:lang w:val="en-GB"/>
        </w:rPr>
        <w:t>Hydroinformatics</w:t>
      </w:r>
      <w:proofErr w:type="spellEnd"/>
      <w:r w:rsidRPr="00555544">
        <w:rPr>
          <w:color w:val="auto"/>
          <w:sz w:val="20"/>
          <w:lang w:val="en-GB"/>
        </w:rPr>
        <w:t xml:space="preserve"> section (201</w:t>
      </w:r>
      <w:r>
        <w:rPr>
          <w:color w:val="auto"/>
          <w:sz w:val="20"/>
          <w:lang w:val="en-GB"/>
        </w:rPr>
        <w:t>5</w:t>
      </w:r>
      <w:r w:rsidRPr="00555544">
        <w:rPr>
          <w:color w:val="auto"/>
          <w:sz w:val="20"/>
          <w:lang w:val="en-GB"/>
        </w:rPr>
        <w:t xml:space="preserve"> –).</w:t>
      </w:r>
    </w:p>
    <w:p w:rsidR="00BB72F1" w:rsidRDefault="00BB72F1" w:rsidP="00BB72F1">
      <w:pPr>
        <w:pStyle w:val="NormaleWeb"/>
        <w:rPr>
          <w:color w:val="auto"/>
          <w:sz w:val="20"/>
          <w:lang w:val="en-GB"/>
        </w:rPr>
      </w:pPr>
      <w:r>
        <w:rPr>
          <w:color w:val="auto"/>
          <w:sz w:val="20"/>
          <w:lang w:val="en-GB"/>
        </w:rPr>
        <w:t xml:space="preserve">Invited speaker Plenary Session </w:t>
      </w:r>
      <w:r w:rsidR="00C47EE9">
        <w:rPr>
          <w:color w:val="auto"/>
          <w:sz w:val="20"/>
          <w:lang w:val="en-GB"/>
        </w:rPr>
        <w:t>at</w:t>
      </w:r>
      <w:r w:rsidR="00636AF6">
        <w:rPr>
          <w:color w:val="auto"/>
          <w:sz w:val="20"/>
          <w:lang w:val="en-GB"/>
        </w:rPr>
        <w:t xml:space="preserve"> Computer and Control in Water Industry</w:t>
      </w:r>
      <w:r>
        <w:rPr>
          <w:color w:val="auto"/>
          <w:sz w:val="20"/>
          <w:lang w:val="en-GB"/>
        </w:rPr>
        <w:t xml:space="preserve"> </w:t>
      </w:r>
      <w:r w:rsidR="00636AF6">
        <w:rPr>
          <w:color w:val="auto"/>
          <w:sz w:val="20"/>
          <w:lang w:val="en-GB"/>
        </w:rPr>
        <w:t>(</w:t>
      </w:r>
      <w:r>
        <w:rPr>
          <w:color w:val="auto"/>
          <w:sz w:val="20"/>
          <w:lang w:val="en-GB"/>
        </w:rPr>
        <w:t>CCWI</w:t>
      </w:r>
      <w:r w:rsidR="00636AF6">
        <w:rPr>
          <w:color w:val="auto"/>
          <w:sz w:val="20"/>
          <w:lang w:val="en-GB"/>
        </w:rPr>
        <w:t>)</w:t>
      </w:r>
      <w:r w:rsidR="00E0473A">
        <w:rPr>
          <w:color w:val="auto"/>
          <w:sz w:val="20"/>
          <w:lang w:val="en-GB"/>
        </w:rPr>
        <w:t>,</w:t>
      </w:r>
      <w:r>
        <w:rPr>
          <w:color w:val="auto"/>
          <w:sz w:val="20"/>
          <w:lang w:val="en-GB"/>
        </w:rPr>
        <w:t xml:space="preserve"> 2007.</w:t>
      </w:r>
    </w:p>
    <w:p w:rsidR="00AE00A3" w:rsidRDefault="00AE00A3" w:rsidP="00AE00A3">
      <w:pPr>
        <w:pStyle w:val="NormaleWeb"/>
        <w:rPr>
          <w:rFonts w:asciiTheme="majorHAnsi" w:hAnsiTheme="majorHAnsi" w:cs="Arial"/>
          <w:sz w:val="20"/>
          <w:lang w:val="en-US"/>
        </w:rPr>
      </w:pPr>
      <w:r w:rsidRPr="00AE00A3">
        <w:rPr>
          <w:rFonts w:asciiTheme="majorHAnsi" w:hAnsiTheme="majorHAnsi" w:cs="Arial"/>
          <w:sz w:val="20"/>
          <w:lang w:val="en-US"/>
        </w:rPr>
        <w:t xml:space="preserve">Invited </w:t>
      </w:r>
      <w:r w:rsidRPr="00AE00A3">
        <w:rPr>
          <w:color w:val="auto"/>
          <w:sz w:val="20"/>
          <w:lang w:val="en-GB"/>
        </w:rPr>
        <w:t>speaker</w:t>
      </w:r>
      <w:r w:rsidR="00C47EE9">
        <w:rPr>
          <w:rFonts w:asciiTheme="majorHAnsi" w:hAnsiTheme="majorHAnsi" w:cs="Arial"/>
          <w:sz w:val="20"/>
          <w:lang w:val="en-US"/>
        </w:rPr>
        <w:t xml:space="preserve"> </w:t>
      </w:r>
      <w:r w:rsidRPr="00AE00A3">
        <w:rPr>
          <w:rFonts w:asciiTheme="majorHAnsi" w:hAnsiTheme="majorHAnsi" w:cs="Arial"/>
          <w:sz w:val="20"/>
          <w:lang w:val="en-US"/>
        </w:rPr>
        <w:t>World City Water Forum</w:t>
      </w:r>
      <w:r w:rsidR="00C47EE9">
        <w:rPr>
          <w:rFonts w:asciiTheme="majorHAnsi" w:hAnsiTheme="majorHAnsi" w:cs="Arial"/>
          <w:sz w:val="20"/>
          <w:lang w:val="en-US"/>
        </w:rPr>
        <w:t>,</w:t>
      </w:r>
      <w:r w:rsidRPr="00AE00A3">
        <w:rPr>
          <w:rFonts w:asciiTheme="majorHAnsi" w:hAnsiTheme="majorHAnsi" w:cs="Arial"/>
          <w:sz w:val="20"/>
          <w:lang w:val="en-US"/>
        </w:rPr>
        <w:t xml:space="preserve"> 2009.</w:t>
      </w:r>
    </w:p>
    <w:p w:rsidR="00C47EE9" w:rsidRPr="00AE00A3" w:rsidRDefault="00C47EE9" w:rsidP="00C47EE9">
      <w:pPr>
        <w:pStyle w:val="NormaleWeb"/>
        <w:rPr>
          <w:rFonts w:asciiTheme="majorHAnsi" w:hAnsiTheme="majorHAnsi" w:cs="Arial"/>
          <w:sz w:val="20"/>
          <w:lang w:val="en-US"/>
        </w:rPr>
      </w:pPr>
      <w:r w:rsidRPr="00AE00A3">
        <w:rPr>
          <w:rFonts w:asciiTheme="majorHAnsi" w:hAnsiTheme="majorHAnsi" w:cs="Arial"/>
          <w:sz w:val="20"/>
          <w:lang w:val="en-US"/>
        </w:rPr>
        <w:t xml:space="preserve">Invited </w:t>
      </w:r>
      <w:r w:rsidRPr="00AE00A3">
        <w:rPr>
          <w:color w:val="auto"/>
          <w:sz w:val="20"/>
          <w:lang w:val="en-GB"/>
        </w:rPr>
        <w:t>speaker</w:t>
      </w:r>
      <w:r>
        <w:rPr>
          <w:rFonts w:asciiTheme="majorHAnsi" w:hAnsiTheme="majorHAnsi" w:cs="Arial"/>
          <w:sz w:val="20"/>
          <w:lang w:val="en-US"/>
        </w:rPr>
        <w:t xml:space="preserve"> </w:t>
      </w:r>
      <w:r>
        <w:rPr>
          <w:color w:val="auto"/>
          <w:sz w:val="20"/>
          <w:lang w:val="en-GB"/>
        </w:rPr>
        <w:t>Plenary Session</w:t>
      </w:r>
      <w:r>
        <w:rPr>
          <w:rFonts w:asciiTheme="majorHAnsi" w:hAnsiTheme="majorHAnsi" w:cs="Arial"/>
          <w:sz w:val="20"/>
          <w:lang w:val="en-US"/>
        </w:rPr>
        <w:t xml:space="preserve"> at Efficient and Sustainable Water System Management</w:t>
      </w:r>
      <w:r w:rsidR="00636AF6">
        <w:rPr>
          <w:rFonts w:asciiTheme="majorHAnsi" w:hAnsiTheme="majorHAnsi" w:cs="Arial"/>
          <w:sz w:val="20"/>
          <w:lang w:val="en-US"/>
        </w:rPr>
        <w:t xml:space="preserve"> (</w:t>
      </w:r>
      <w:proofErr w:type="spellStart"/>
      <w:r w:rsidR="00636AF6">
        <w:rPr>
          <w:rFonts w:asciiTheme="majorHAnsi" w:hAnsiTheme="majorHAnsi" w:cs="Arial"/>
          <w:sz w:val="20"/>
          <w:lang w:val="en-US"/>
        </w:rPr>
        <w:t>EWaS</w:t>
      </w:r>
      <w:proofErr w:type="spellEnd"/>
      <w:r w:rsidR="00636AF6">
        <w:rPr>
          <w:rFonts w:asciiTheme="majorHAnsi" w:hAnsiTheme="majorHAnsi" w:cs="Arial"/>
          <w:sz w:val="20"/>
          <w:lang w:val="en-US"/>
        </w:rPr>
        <w:t>)</w:t>
      </w:r>
      <w:r>
        <w:rPr>
          <w:rFonts w:asciiTheme="majorHAnsi" w:hAnsiTheme="majorHAnsi" w:cs="Arial"/>
          <w:sz w:val="20"/>
          <w:lang w:val="en-US"/>
        </w:rPr>
        <w:t>, 2016</w:t>
      </w:r>
      <w:r w:rsidRPr="00AE00A3">
        <w:rPr>
          <w:rFonts w:asciiTheme="majorHAnsi" w:hAnsiTheme="majorHAnsi" w:cs="Arial"/>
          <w:sz w:val="20"/>
          <w:lang w:val="en-US"/>
        </w:rPr>
        <w:t>.</w:t>
      </w:r>
    </w:p>
    <w:p w:rsidR="00BB72F1" w:rsidRDefault="001B688E" w:rsidP="00BB72F1">
      <w:pPr>
        <w:pStyle w:val="NormaleWeb"/>
        <w:rPr>
          <w:sz w:val="20"/>
          <w:lang w:val="en-GB"/>
        </w:rPr>
      </w:pPr>
      <w:r>
        <w:rPr>
          <w:color w:val="auto"/>
          <w:sz w:val="20"/>
          <w:lang w:val="en-GB"/>
        </w:rPr>
        <w:t xml:space="preserve">Reviewer for more than 10 international journals and </w:t>
      </w:r>
      <w:r w:rsidR="00034B98">
        <w:rPr>
          <w:sz w:val="20"/>
          <w:lang w:val="en-GB"/>
        </w:rPr>
        <w:t>Outstanding Reviewer Prize for IWA</w:t>
      </w:r>
      <w:r w:rsidR="00E0473A">
        <w:rPr>
          <w:sz w:val="20"/>
          <w:lang w:val="en-GB"/>
        </w:rPr>
        <w:t>,</w:t>
      </w:r>
      <w:r w:rsidR="00BB72F1">
        <w:rPr>
          <w:sz w:val="20"/>
          <w:lang w:val="en-GB"/>
        </w:rPr>
        <w:t xml:space="preserve"> 2006</w:t>
      </w:r>
      <w:r w:rsidR="00034B98">
        <w:rPr>
          <w:sz w:val="20"/>
          <w:lang w:val="en-GB"/>
        </w:rPr>
        <w:t>.</w:t>
      </w:r>
      <w:r w:rsidR="00BB72F1" w:rsidRPr="00BB72F1">
        <w:rPr>
          <w:sz w:val="20"/>
          <w:lang w:val="en-GB"/>
        </w:rPr>
        <w:t xml:space="preserve"> </w:t>
      </w:r>
    </w:p>
    <w:p w:rsidR="00BB72F1" w:rsidRDefault="00BB72F1" w:rsidP="00BB72F1">
      <w:pPr>
        <w:pStyle w:val="NormaleWeb"/>
        <w:rPr>
          <w:sz w:val="20"/>
          <w:lang w:val="en-GB"/>
        </w:rPr>
      </w:pPr>
      <w:r>
        <w:rPr>
          <w:sz w:val="20"/>
          <w:lang w:val="en-GB"/>
        </w:rPr>
        <w:t xml:space="preserve">Honorary Visiting Professor </w:t>
      </w:r>
      <w:r w:rsidR="00E0473A">
        <w:rPr>
          <w:sz w:val="20"/>
          <w:lang w:val="en-GB"/>
        </w:rPr>
        <w:t>at</w:t>
      </w:r>
      <w:r>
        <w:rPr>
          <w:sz w:val="20"/>
          <w:lang w:val="en-GB"/>
        </w:rPr>
        <w:t xml:space="preserve"> University of Exeter</w:t>
      </w:r>
      <w:r w:rsidR="00E0473A">
        <w:rPr>
          <w:sz w:val="20"/>
          <w:lang w:val="en-GB"/>
        </w:rPr>
        <w:t>,</w:t>
      </w:r>
      <w:r>
        <w:rPr>
          <w:sz w:val="20"/>
          <w:lang w:val="en-GB"/>
        </w:rPr>
        <w:t xml:space="preserve"> UK</w:t>
      </w:r>
      <w:r w:rsidR="002338BD">
        <w:rPr>
          <w:sz w:val="20"/>
          <w:lang w:val="en-GB"/>
        </w:rPr>
        <w:t xml:space="preserve"> </w:t>
      </w:r>
      <w:r w:rsidR="002338BD">
        <w:rPr>
          <w:rFonts w:asciiTheme="majorHAnsi" w:hAnsiTheme="majorHAnsi" w:cs="Arial"/>
          <w:sz w:val="20"/>
          <w:lang w:val="en-US"/>
        </w:rPr>
        <w:t>(2008 –)</w:t>
      </w:r>
      <w:r>
        <w:rPr>
          <w:sz w:val="20"/>
          <w:lang w:val="en-GB"/>
        </w:rPr>
        <w:t>.</w:t>
      </w:r>
    </w:p>
    <w:p w:rsidR="00E80F95" w:rsidRDefault="00E912E0" w:rsidP="00BB72F1">
      <w:pPr>
        <w:pStyle w:val="NormaleWeb"/>
        <w:rPr>
          <w:color w:val="auto"/>
          <w:sz w:val="20"/>
          <w:lang w:val="en-GB"/>
        </w:rPr>
      </w:pPr>
      <w:r>
        <w:rPr>
          <w:sz w:val="20"/>
          <w:lang w:val="en-GB"/>
        </w:rPr>
        <w:lastRenderedPageBreak/>
        <w:t>Chair of the technical program</w:t>
      </w:r>
      <w:r w:rsidR="00E80F95">
        <w:rPr>
          <w:sz w:val="20"/>
          <w:lang w:val="en-GB"/>
        </w:rPr>
        <w:t xml:space="preserve"> of </w:t>
      </w:r>
      <w:r w:rsidR="00E80F95">
        <w:rPr>
          <w:color w:val="auto"/>
          <w:sz w:val="20"/>
          <w:lang w:val="en-GB"/>
        </w:rPr>
        <w:t>and Control for the Water Industry (CCWI 2013)</w:t>
      </w:r>
    </w:p>
    <w:p w:rsidR="00E80F95" w:rsidRDefault="00E912E0" w:rsidP="00BB72F1">
      <w:pPr>
        <w:pStyle w:val="NormaleWeb"/>
        <w:rPr>
          <w:color w:val="auto"/>
          <w:sz w:val="20"/>
          <w:lang w:val="en-GB"/>
        </w:rPr>
      </w:pPr>
      <w:r>
        <w:rPr>
          <w:sz w:val="20"/>
          <w:lang w:val="en-GB"/>
        </w:rPr>
        <w:t xml:space="preserve">Chair of the technical program </w:t>
      </w:r>
      <w:r w:rsidR="00E80F95">
        <w:rPr>
          <w:color w:val="auto"/>
          <w:sz w:val="20"/>
          <w:lang w:val="en-GB"/>
        </w:rPr>
        <w:t>Water Distribution System Analysis (WDSA 2014)</w:t>
      </w:r>
    </w:p>
    <w:p w:rsidR="0078592C" w:rsidRDefault="0078592C" w:rsidP="0078592C">
      <w:pPr>
        <w:pStyle w:val="Titolo1"/>
        <w:numPr>
          <w:ilvl w:val="0"/>
          <w:numId w:val="0"/>
        </w:numPr>
        <w:rPr>
          <w:lang w:val="en-GB"/>
        </w:rPr>
      </w:pPr>
      <w:r>
        <w:rPr>
          <w:lang w:val="en-GB"/>
        </w:rPr>
        <w:t>Recent Research Interests</w:t>
      </w:r>
    </w:p>
    <w:p w:rsidR="0078592C" w:rsidRPr="002D1EEB" w:rsidRDefault="0078592C" w:rsidP="0078592C">
      <w:pPr>
        <w:pStyle w:val="NormaleWeb"/>
        <w:spacing w:after="0"/>
        <w:rPr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Data-</w:t>
      </w:r>
      <w:r w:rsidRPr="002D1EEB">
        <w:rPr>
          <w:bCs/>
          <w:sz w:val="20"/>
          <w:szCs w:val="20"/>
          <w:lang w:val="en-GB"/>
        </w:rPr>
        <w:t>Modelling</w:t>
      </w:r>
      <w:proofErr w:type="gramEnd"/>
      <w:r w:rsidRPr="002D1EEB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 xml:space="preserve">and soft-computing for </w:t>
      </w:r>
      <w:r w:rsidRPr="002D1EEB">
        <w:rPr>
          <w:bCs/>
          <w:sz w:val="20"/>
          <w:szCs w:val="20"/>
          <w:lang w:val="en-GB"/>
        </w:rPr>
        <w:t>environmental systems</w:t>
      </w:r>
    </w:p>
    <w:p w:rsidR="0078592C" w:rsidRPr="002D1EEB" w:rsidRDefault="0078592C" w:rsidP="007A6F87">
      <w:pPr>
        <w:pStyle w:val="NormaleWeb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Artificial Neural Networks</w:t>
      </w:r>
    </w:p>
    <w:p w:rsidR="0078592C" w:rsidRPr="002D1EEB" w:rsidRDefault="0078592C" w:rsidP="007A6F87">
      <w:pPr>
        <w:pStyle w:val="NormaleWeb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Support Vector Machines</w:t>
      </w:r>
    </w:p>
    <w:p w:rsidR="0078592C" w:rsidRDefault="0078592C" w:rsidP="007A6F87">
      <w:pPr>
        <w:pStyle w:val="NormaleWeb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hanging="357"/>
        <w:rPr>
          <w:sz w:val="20"/>
          <w:szCs w:val="20"/>
          <w:lang w:val="en-GB"/>
        </w:rPr>
      </w:pPr>
      <w:r w:rsidRPr="002D1EEB">
        <w:rPr>
          <w:sz w:val="20"/>
          <w:szCs w:val="20"/>
          <w:lang w:val="en-GB"/>
        </w:rPr>
        <w:t>Evolutio</w:t>
      </w:r>
      <w:r>
        <w:rPr>
          <w:sz w:val="20"/>
          <w:szCs w:val="20"/>
          <w:lang w:val="en-GB"/>
        </w:rPr>
        <w:t>nary Polynomial Regression</w:t>
      </w:r>
    </w:p>
    <w:p w:rsidR="008A345B" w:rsidRDefault="008A345B" w:rsidP="008A345B">
      <w:pPr>
        <w:pStyle w:val="NormaleWeb"/>
        <w:spacing w:after="0"/>
        <w:rPr>
          <w:bCs/>
          <w:sz w:val="20"/>
          <w:szCs w:val="20"/>
          <w:lang w:val="en-GB"/>
        </w:rPr>
      </w:pPr>
      <w:r w:rsidRPr="008A345B">
        <w:rPr>
          <w:sz w:val="20"/>
          <w:szCs w:val="20"/>
          <w:lang w:val="en-GB"/>
        </w:rPr>
        <w:t>Hydroinformatics</w:t>
      </w:r>
      <w:r>
        <w:rPr>
          <w:bCs/>
          <w:sz w:val="20"/>
          <w:szCs w:val="20"/>
          <w:lang w:val="en-GB"/>
        </w:rPr>
        <w:t xml:space="preserve"> and decision support systems</w:t>
      </w:r>
    </w:p>
    <w:p w:rsidR="008A345B" w:rsidRDefault="008A345B" w:rsidP="008A345B">
      <w:pPr>
        <w:pStyle w:val="NormaleWeb"/>
        <w:spacing w:after="0"/>
        <w:rPr>
          <w:bCs/>
          <w:sz w:val="20"/>
          <w:szCs w:val="20"/>
          <w:lang w:val="en-GB"/>
        </w:rPr>
      </w:pPr>
    </w:p>
    <w:p w:rsidR="008A345B" w:rsidRDefault="008A345B" w:rsidP="008A345B">
      <w:pPr>
        <w:pStyle w:val="NormaleWeb"/>
        <w:spacing w:after="0"/>
        <w:rPr>
          <w:bCs/>
          <w:sz w:val="20"/>
          <w:szCs w:val="20"/>
          <w:lang w:val="en-GB"/>
        </w:rPr>
      </w:pPr>
      <w:r w:rsidRPr="008A345B">
        <w:rPr>
          <w:sz w:val="20"/>
          <w:szCs w:val="20"/>
          <w:lang w:val="en-GB"/>
        </w:rPr>
        <w:t>Flooding</w:t>
      </w:r>
      <w:r>
        <w:rPr>
          <w:bCs/>
          <w:sz w:val="20"/>
          <w:szCs w:val="20"/>
          <w:lang w:val="en-GB"/>
        </w:rPr>
        <w:t xml:space="preserve"> and risk mapping</w:t>
      </w:r>
    </w:p>
    <w:p w:rsidR="008A345B" w:rsidRPr="002D1EEB" w:rsidRDefault="008A345B" w:rsidP="008A345B">
      <w:pPr>
        <w:pStyle w:val="NormaleWeb"/>
        <w:spacing w:after="0"/>
        <w:ind w:left="720"/>
        <w:rPr>
          <w:sz w:val="20"/>
          <w:szCs w:val="20"/>
          <w:lang w:val="en-GB"/>
        </w:rPr>
      </w:pPr>
    </w:p>
    <w:p w:rsidR="0078592C" w:rsidRPr="002D1EEB" w:rsidRDefault="0078592C" w:rsidP="0078592C">
      <w:pPr>
        <w:pStyle w:val="NormaleWeb"/>
        <w:spacing w:after="0"/>
        <w:rPr>
          <w:bCs/>
          <w:sz w:val="20"/>
          <w:szCs w:val="20"/>
          <w:lang w:val="en-GB"/>
        </w:rPr>
      </w:pPr>
      <w:r w:rsidRPr="002D1EEB">
        <w:rPr>
          <w:bCs/>
          <w:sz w:val="20"/>
          <w:szCs w:val="20"/>
          <w:lang w:val="en-GB"/>
        </w:rPr>
        <w:t xml:space="preserve">Water </w:t>
      </w:r>
      <w:r w:rsidRPr="002D1EEB">
        <w:rPr>
          <w:sz w:val="20"/>
          <w:szCs w:val="20"/>
          <w:lang w:val="en-GB"/>
        </w:rPr>
        <w:t xml:space="preserve">Distribution </w:t>
      </w:r>
      <w:r w:rsidRPr="002D1EEB">
        <w:rPr>
          <w:bCs/>
          <w:sz w:val="20"/>
          <w:szCs w:val="20"/>
          <w:lang w:val="en-GB"/>
        </w:rPr>
        <w:t>Systems</w:t>
      </w:r>
      <w:r>
        <w:rPr>
          <w:bCs/>
          <w:sz w:val="20"/>
          <w:szCs w:val="20"/>
          <w:lang w:val="en-GB"/>
        </w:rPr>
        <w:t xml:space="preserve"> </w:t>
      </w:r>
      <w:r w:rsidR="008A345B">
        <w:rPr>
          <w:bCs/>
          <w:sz w:val="20"/>
          <w:szCs w:val="20"/>
          <w:lang w:val="en-GB"/>
        </w:rPr>
        <w:t>analysis, planning and design</w:t>
      </w:r>
    </w:p>
    <w:p w:rsidR="0078592C" w:rsidRDefault="0078592C" w:rsidP="007A6F87">
      <w:pPr>
        <w:pStyle w:val="NormaleWeb"/>
        <w:numPr>
          <w:ilvl w:val="0"/>
          <w:numId w:val="5"/>
        </w:numPr>
        <w:spacing w:after="0"/>
        <w:ind w:hanging="357"/>
        <w:rPr>
          <w:sz w:val="20"/>
          <w:szCs w:val="20"/>
          <w:lang w:val="en-GB"/>
        </w:rPr>
      </w:pPr>
      <w:r w:rsidRPr="002D1EEB">
        <w:rPr>
          <w:sz w:val="20"/>
          <w:szCs w:val="20"/>
          <w:lang w:val="en-GB"/>
        </w:rPr>
        <w:t>Network Simulation Models</w:t>
      </w:r>
    </w:p>
    <w:p w:rsidR="0078592C" w:rsidRDefault="0078592C" w:rsidP="007A6F87">
      <w:pPr>
        <w:pStyle w:val="NormaleWeb"/>
        <w:numPr>
          <w:ilvl w:val="0"/>
          <w:numId w:val="5"/>
        </w:numPr>
        <w:spacing w:after="0"/>
        <w:ind w:hanging="357"/>
        <w:rPr>
          <w:sz w:val="20"/>
          <w:szCs w:val="20"/>
          <w:lang w:val="en-GB"/>
        </w:rPr>
      </w:pPr>
      <w:r w:rsidRPr="00D47458">
        <w:rPr>
          <w:sz w:val="20"/>
          <w:szCs w:val="20"/>
          <w:lang w:val="en-GB"/>
        </w:rPr>
        <w:t>Reliability Analysis and Rehabilitation Planning</w:t>
      </w:r>
    </w:p>
    <w:p w:rsidR="008A345B" w:rsidRPr="00D47458" w:rsidRDefault="008A345B" w:rsidP="007A6F87">
      <w:pPr>
        <w:pStyle w:val="NormaleWeb"/>
        <w:numPr>
          <w:ilvl w:val="0"/>
          <w:numId w:val="5"/>
        </w:numPr>
        <w:spacing w:after="0"/>
        <w:ind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Pumping Optimization</w:t>
      </w:r>
    </w:p>
    <w:p w:rsidR="008A345B" w:rsidRPr="00132110" w:rsidRDefault="008A345B" w:rsidP="00132110">
      <w:pPr>
        <w:pStyle w:val="NormaleWeb"/>
        <w:numPr>
          <w:ilvl w:val="0"/>
          <w:numId w:val="5"/>
        </w:numPr>
        <w:spacing w:after="0"/>
        <w:ind w:hanging="35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Leakage reduction and control</w:t>
      </w:r>
    </w:p>
    <w:p w:rsidR="00B31440" w:rsidRPr="00B31440" w:rsidRDefault="00B31440" w:rsidP="00B31440">
      <w:pPr>
        <w:pStyle w:val="Titolo1"/>
        <w:numPr>
          <w:ilvl w:val="0"/>
          <w:numId w:val="0"/>
        </w:numPr>
        <w:rPr>
          <w:lang w:val="en-GB"/>
        </w:rPr>
      </w:pPr>
      <w:r w:rsidRPr="00B31440">
        <w:rPr>
          <w:lang w:val="en-GB"/>
        </w:rPr>
        <w:t>Research Transfer</w:t>
      </w:r>
    </w:p>
    <w:p w:rsidR="00B31440" w:rsidRPr="002F3462" w:rsidRDefault="00B31440" w:rsidP="00B31440">
      <w:pPr>
        <w:pStyle w:val="NormaleWeb"/>
        <w:rPr>
          <w:rFonts w:asciiTheme="majorHAnsi" w:hAnsiTheme="majorHAnsi"/>
          <w:sz w:val="20"/>
          <w:szCs w:val="20"/>
          <w:lang w:val="en-US"/>
        </w:rPr>
      </w:pPr>
      <w:r w:rsidRPr="002F3462">
        <w:rPr>
          <w:rFonts w:asciiTheme="majorHAnsi" w:hAnsiTheme="majorHAnsi"/>
          <w:sz w:val="20"/>
          <w:szCs w:val="20"/>
          <w:lang w:val="en-GB"/>
        </w:rPr>
        <w:t>Cofounder in July 2013</w:t>
      </w:r>
      <w:r>
        <w:rPr>
          <w:rFonts w:asciiTheme="majorHAnsi" w:hAnsiTheme="majorHAnsi"/>
          <w:sz w:val="20"/>
          <w:szCs w:val="20"/>
          <w:lang w:val="en-GB"/>
        </w:rPr>
        <w:t xml:space="preserve"> and President</w:t>
      </w:r>
      <w:r w:rsidRPr="002F3462">
        <w:rPr>
          <w:rFonts w:asciiTheme="majorHAnsi" w:hAnsiTheme="majorHAnsi"/>
          <w:sz w:val="20"/>
          <w:szCs w:val="20"/>
          <w:lang w:val="en-GB"/>
        </w:rPr>
        <w:t xml:space="preserve"> of the spinoff company </w:t>
      </w:r>
      <w:r w:rsidRPr="002F3462">
        <w:rPr>
          <w:rFonts w:asciiTheme="majorHAnsi" w:hAnsiTheme="majorHAnsi"/>
          <w:i/>
          <w:sz w:val="20"/>
          <w:szCs w:val="20"/>
          <w:lang w:val="en-US"/>
        </w:rPr>
        <w:t xml:space="preserve">Innovation Decision Environment Awareness Research Transfer </w:t>
      </w:r>
      <w:proofErr w:type="spellStart"/>
      <w:r w:rsidRPr="002F3462">
        <w:rPr>
          <w:rFonts w:asciiTheme="majorHAnsi" w:hAnsiTheme="majorHAnsi"/>
          <w:i/>
          <w:sz w:val="20"/>
          <w:szCs w:val="20"/>
          <w:lang w:val="en-US"/>
        </w:rPr>
        <w:t>srl</w:t>
      </w:r>
      <w:proofErr w:type="spellEnd"/>
      <w:r w:rsidRPr="002F3462">
        <w:rPr>
          <w:rFonts w:asciiTheme="majorHAnsi" w:hAnsiTheme="majorHAnsi"/>
          <w:sz w:val="20"/>
          <w:szCs w:val="20"/>
          <w:lang w:val="en-US"/>
        </w:rPr>
        <w:t xml:space="preserve"> aiming at a </w:t>
      </w:r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just in time transfer of the most recent enhancements of the technical-scientific research in the field of Hydroinformatics, </w:t>
      </w:r>
      <w:proofErr w:type="gramStart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>data-modelling</w:t>
      </w:r>
      <w:proofErr w:type="gram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 and water distribution system analysis, planning and management.</w:t>
      </w:r>
      <w:r w:rsidRPr="002F3462">
        <w:rPr>
          <w:rFonts w:asciiTheme="majorHAnsi" w:hAnsiTheme="majorHAnsi"/>
          <w:sz w:val="20"/>
          <w:szCs w:val="20"/>
          <w:lang w:val="en-US"/>
        </w:rPr>
        <w:t xml:space="preserve"> The key idea is to transfer tools to students, technicians and researchers by means professional </w:t>
      </w:r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>MS-Office Excel functions.</w:t>
      </w:r>
      <w:r w:rsidRPr="002F3462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:rsidR="00B31440" w:rsidRPr="002F3462" w:rsidRDefault="00B31440" w:rsidP="00B31440">
      <w:pPr>
        <w:pStyle w:val="NormaleWeb"/>
        <w:rPr>
          <w:rFonts w:asciiTheme="majorHAnsi" w:hAnsiTheme="majorHAnsi"/>
          <w:i/>
          <w:color w:val="auto"/>
          <w:sz w:val="20"/>
          <w:szCs w:val="20"/>
          <w:lang w:val="en-GB"/>
        </w:rPr>
      </w:pPr>
      <w:proofErr w:type="gramStart"/>
      <w:r w:rsidRPr="002F3462">
        <w:rPr>
          <w:rFonts w:asciiTheme="majorHAnsi" w:hAnsiTheme="majorHAnsi"/>
          <w:i/>
          <w:color w:val="auto"/>
          <w:sz w:val="20"/>
          <w:szCs w:val="20"/>
          <w:lang w:val="en-GB"/>
        </w:rPr>
        <w:t>Water distribution network analysis</w:t>
      </w:r>
      <w:proofErr w:type="gramEnd"/>
      <w:r w:rsidRPr="002F3462">
        <w:rPr>
          <w:rFonts w:asciiTheme="majorHAnsi" w:hAnsiTheme="majorHAnsi"/>
          <w:i/>
          <w:color w:val="auto"/>
          <w:sz w:val="20"/>
          <w:szCs w:val="20"/>
          <w:lang w:val="en-GB"/>
        </w:rPr>
        <w:t>, planning and management</w:t>
      </w:r>
    </w:p>
    <w:p w:rsidR="00B31440" w:rsidRPr="002F3462" w:rsidRDefault="00B31440" w:rsidP="00B31440">
      <w:pPr>
        <w:pStyle w:val="NormaleWeb"/>
        <w:rPr>
          <w:rFonts w:asciiTheme="majorHAnsi" w:hAnsiTheme="majorHAnsi"/>
          <w:color w:val="auto"/>
          <w:sz w:val="20"/>
          <w:szCs w:val="20"/>
          <w:lang w:val="en-GB"/>
        </w:rPr>
      </w:pPr>
      <w:proofErr w:type="spellStart"/>
      <w:r w:rsidRPr="002F3462">
        <w:rPr>
          <w:rFonts w:asciiTheme="majorHAnsi" w:hAnsiTheme="majorHAnsi"/>
          <w:b/>
          <w:color w:val="auto"/>
          <w:sz w:val="20"/>
          <w:szCs w:val="20"/>
          <w:lang w:val="en-GB"/>
        </w:rPr>
        <w:t>WDNetXL</w:t>
      </w:r>
      <w:proofErr w:type="spell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: a smart tool for integrated water distribution network (WDN) analysis, planning and management. It is a suite of MS-Office Excel </w:t>
      </w:r>
      <w:proofErr w:type="gramStart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>functions which</w:t>
      </w:r>
      <w:proofErr w:type="gram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 entail several typical and innovative function as decision support tools for WDNs management. It is the European alternative to EPANET package.</w:t>
      </w:r>
    </w:p>
    <w:p w:rsidR="00B31440" w:rsidRPr="002F3462" w:rsidRDefault="00B31440" w:rsidP="00B31440">
      <w:pPr>
        <w:pStyle w:val="NormaleWeb"/>
        <w:rPr>
          <w:rFonts w:asciiTheme="majorHAnsi" w:hAnsiTheme="majorHAnsi"/>
          <w:color w:val="auto"/>
          <w:sz w:val="20"/>
          <w:szCs w:val="20"/>
          <w:lang w:val="en-GB"/>
        </w:rPr>
      </w:pPr>
      <w:proofErr w:type="spellStart"/>
      <w:r w:rsidRPr="002F3462">
        <w:rPr>
          <w:rFonts w:asciiTheme="majorHAnsi" w:hAnsiTheme="majorHAnsi"/>
          <w:b/>
          <w:color w:val="auto"/>
          <w:sz w:val="20"/>
          <w:szCs w:val="20"/>
          <w:lang w:val="en-GB"/>
        </w:rPr>
        <w:t>WQNetXL</w:t>
      </w:r>
      <w:proofErr w:type="spell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: a smart tool for water quality in WDN. It is a suite of MS-Office Excel </w:t>
      </w:r>
      <w:proofErr w:type="gramStart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>functions which</w:t>
      </w:r>
      <w:proofErr w:type="gram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 entail several typical and innovative water quality functions which are based on the enhanced hydraulics of </w:t>
      </w:r>
      <w:proofErr w:type="spellStart"/>
      <w:r w:rsidRPr="002F3462">
        <w:rPr>
          <w:rFonts w:asciiTheme="majorHAnsi" w:hAnsiTheme="majorHAnsi"/>
          <w:b/>
          <w:color w:val="auto"/>
          <w:sz w:val="20"/>
          <w:szCs w:val="20"/>
          <w:lang w:val="en-GB"/>
        </w:rPr>
        <w:t>WDNetXL</w:t>
      </w:r>
      <w:proofErr w:type="spell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>. It is the European alternative to EPANET package for water quality.</w:t>
      </w:r>
    </w:p>
    <w:p w:rsidR="00B31440" w:rsidRPr="002F3462" w:rsidRDefault="00B31440" w:rsidP="00B31440">
      <w:pPr>
        <w:pStyle w:val="NormaleWeb"/>
        <w:rPr>
          <w:rFonts w:asciiTheme="majorHAnsi" w:hAnsiTheme="majorHAnsi"/>
          <w:i/>
          <w:color w:val="auto"/>
          <w:sz w:val="20"/>
          <w:szCs w:val="20"/>
          <w:lang w:val="en-GB"/>
        </w:rPr>
      </w:pPr>
      <w:r w:rsidRPr="002F3462">
        <w:rPr>
          <w:rFonts w:asciiTheme="majorHAnsi" w:hAnsiTheme="majorHAnsi"/>
          <w:i/>
          <w:color w:val="auto"/>
          <w:sz w:val="20"/>
          <w:szCs w:val="20"/>
          <w:lang w:val="en-GB"/>
        </w:rPr>
        <w:t xml:space="preserve">Hydroinformatics and Data </w:t>
      </w:r>
      <w:proofErr w:type="gramStart"/>
      <w:r w:rsidRPr="002F3462">
        <w:rPr>
          <w:rFonts w:asciiTheme="majorHAnsi" w:hAnsiTheme="majorHAnsi"/>
          <w:i/>
          <w:color w:val="auto"/>
          <w:sz w:val="20"/>
          <w:szCs w:val="20"/>
          <w:lang w:val="en-GB"/>
        </w:rPr>
        <w:t>analysis-modelling</w:t>
      </w:r>
      <w:proofErr w:type="gramEnd"/>
    </w:p>
    <w:p w:rsidR="00B31440" w:rsidRPr="002F3462" w:rsidRDefault="00B31440" w:rsidP="00B31440">
      <w:pPr>
        <w:pStyle w:val="NormaleWeb"/>
        <w:rPr>
          <w:rFonts w:asciiTheme="majorHAnsi" w:hAnsiTheme="majorHAnsi"/>
          <w:color w:val="auto"/>
          <w:sz w:val="20"/>
          <w:szCs w:val="20"/>
          <w:lang w:val="en-GB"/>
        </w:rPr>
      </w:pPr>
      <w:r w:rsidRPr="002F3462">
        <w:rPr>
          <w:rFonts w:asciiTheme="majorHAnsi" w:hAnsiTheme="majorHAnsi"/>
          <w:b/>
          <w:color w:val="auto"/>
          <w:sz w:val="20"/>
          <w:szCs w:val="20"/>
          <w:lang w:val="en-GB"/>
        </w:rPr>
        <w:t>ANN MOGA-XL</w:t>
      </w:r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: a multi-objective strategy to design Artificial Neural Networks (ANNs). It is a suite of MS-Office Excel functions allowing </w:t>
      </w:r>
      <w:proofErr w:type="gramStart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>to design and train</w:t>
      </w:r>
      <w:proofErr w:type="gram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 any data-modelling purpose.</w:t>
      </w:r>
    </w:p>
    <w:p w:rsidR="00B31440" w:rsidRPr="002F3462" w:rsidRDefault="00B31440" w:rsidP="00B31440">
      <w:pPr>
        <w:pStyle w:val="NormaleWeb"/>
        <w:rPr>
          <w:rFonts w:asciiTheme="majorHAnsi" w:hAnsiTheme="majorHAnsi"/>
          <w:color w:val="auto"/>
          <w:sz w:val="20"/>
          <w:szCs w:val="20"/>
          <w:lang w:val="en-GB"/>
        </w:rPr>
      </w:pPr>
      <w:r w:rsidRPr="002F3462">
        <w:rPr>
          <w:rFonts w:asciiTheme="majorHAnsi" w:hAnsiTheme="majorHAnsi"/>
          <w:b/>
          <w:color w:val="auto"/>
          <w:sz w:val="20"/>
          <w:szCs w:val="20"/>
          <w:lang w:val="en-GB"/>
        </w:rPr>
        <w:t>EPR MOGA-XL</w:t>
      </w:r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: a genetic programming strategy to model data in order to </w:t>
      </w:r>
      <w:r>
        <w:rPr>
          <w:rFonts w:asciiTheme="majorHAnsi" w:hAnsiTheme="majorHAnsi"/>
          <w:color w:val="auto"/>
          <w:sz w:val="20"/>
          <w:szCs w:val="20"/>
          <w:lang w:val="en-GB"/>
        </w:rPr>
        <w:t>get</w:t>
      </w:r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 symbolic formulation </w:t>
      </w:r>
      <w:r>
        <w:rPr>
          <w:rFonts w:asciiTheme="majorHAnsi" w:hAnsiTheme="majorHAnsi"/>
          <w:color w:val="auto"/>
          <w:sz w:val="20"/>
          <w:szCs w:val="20"/>
          <w:lang w:val="en-GB"/>
        </w:rPr>
        <w:t>of</w:t>
      </w:r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 models. It is a suite of MS-Office Excel functions allowing </w:t>
      </w:r>
      <w:proofErr w:type="gramStart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>to perform</w:t>
      </w:r>
      <w:proofErr w:type="gramEnd"/>
      <w:r w:rsidRPr="002F3462">
        <w:rPr>
          <w:rFonts w:asciiTheme="majorHAnsi" w:hAnsiTheme="majorHAnsi"/>
          <w:color w:val="auto"/>
          <w:sz w:val="20"/>
          <w:szCs w:val="20"/>
          <w:lang w:val="en-GB"/>
        </w:rPr>
        <w:t xml:space="preserve"> symbolic data-driven modelling. It is especially useful for data from environmental phenomena and worldwide used in many fields of civil engineering.</w:t>
      </w:r>
    </w:p>
    <w:p w:rsidR="00C426A6" w:rsidRDefault="00150F38" w:rsidP="00150F38">
      <w:pPr>
        <w:pStyle w:val="Titolo1"/>
        <w:numPr>
          <w:ilvl w:val="0"/>
          <w:numId w:val="0"/>
        </w:numPr>
        <w:rPr>
          <w:rFonts w:ascii="Cambria" w:hAnsi="Cambria"/>
          <w:sz w:val="20"/>
          <w:szCs w:val="20"/>
          <w:lang w:val="en-US"/>
        </w:rPr>
      </w:pPr>
      <w:r>
        <w:rPr>
          <w:lang w:val="en-GB"/>
        </w:rPr>
        <w:t>Research Transfer Projects</w:t>
      </w:r>
    </w:p>
    <w:p w:rsidR="003E6C52" w:rsidRDefault="003E6C52" w:rsidP="003E6C52">
      <w:pPr>
        <w:ind w:left="709" w:hanging="709"/>
        <w:jc w:val="both"/>
        <w:rPr>
          <w:rFonts w:ascii="Cambria" w:hAnsi="Cambria"/>
          <w:sz w:val="20"/>
          <w:szCs w:val="20"/>
          <w:lang w:val="en-US"/>
        </w:rPr>
      </w:pPr>
      <w:bookmarkStart w:id="0" w:name="_GoBack"/>
      <w:bookmarkEnd w:id="0"/>
      <w:r>
        <w:rPr>
          <w:rFonts w:ascii="Cambria" w:hAnsi="Cambria"/>
          <w:sz w:val="20"/>
          <w:szCs w:val="20"/>
          <w:lang w:val="en-US"/>
        </w:rPr>
        <w:t>2015 -</w:t>
      </w:r>
      <w:r>
        <w:rPr>
          <w:rFonts w:ascii="Cambria" w:hAnsi="Cambria"/>
          <w:sz w:val="20"/>
          <w:szCs w:val="20"/>
          <w:lang w:val="en-US"/>
        </w:rPr>
        <w:tab/>
      </w:r>
      <w:r w:rsidRPr="003E6C52">
        <w:rPr>
          <w:rFonts w:ascii="Cambria" w:hAnsi="Cambria"/>
          <w:sz w:val="20"/>
          <w:szCs w:val="20"/>
          <w:lang w:val="en-US"/>
        </w:rPr>
        <w:t>“Efficient, effective, economic water demand management in the growing Oslo city – E3WDM”, number: 245652. Project Owner: City of Oslo Water and Sewerage Works, funded by Regional Research Fund (Norway).</w:t>
      </w:r>
    </w:p>
    <w:p w:rsidR="003E6C52" w:rsidRDefault="003E6C52" w:rsidP="003E6C52">
      <w:pPr>
        <w:ind w:left="709" w:hanging="1"/>
        <w:jc w:val="both"/>
        <w:rPr>
          <w:rFonts w:ascii="Cambria" w:hAnsi="Cambria"/>
          <w:sz w:val="20"/>
          <w:szCs w:val="20"/>
          <w:u w:val="single"/>
          <w:lang w:val="en-US"/>
        </w:rPr>
      </w:pPr>
      <w:r>
        <w:rPr>
          <w:rFonts w:ascii="Cambria" w:hAnsi="Cambria"/>
          <w:sz w:val="20"/>
          <w:szCs w:val="20"/>
          <w:lang w:val="en-US"/>
        </w:rPr>
        <w:tab/>
      </w:r>
      <w:r w:rsidRPr="00031547">
        <w:rPr>
          <w:rFonts w:ascii="Cambria" w:hAnsi="Cambria"/>
          <w:sz w:val="20"/>
          <w:szCs w:val="20"/>
          <w:lang w:val="en-US"/>
        </w:rPr>
        <w:t>Role</w:t>
      </w:r>
      <w:r w:rsidRPr="00727834">
        <w:rPr>
          <w:rFonts w:ascii="Cambria" w:hAnsi="Cambria"/>
          <w:sz w:val="20"/>
          <w:szCs w:val="20"/>
          <w:lang w:val="en-US"/>
        </w:rPr>
        <w:t xml:space="preserve">: </w:t>
      </w:r>
      <w:r w:rsidRPr="00727834">
        <w:rPr>
          <w:rFonts w:ascii="Cambria" w:hAnsi="Cambria"/>
          <w:sz w:val="20"/>
          <w:szCs w:val="20"/>
          <w:u w:val="single"/>
          <w:lang w:val="en-US"/>
        </w:rPr>
        <w:t>Scientific Responsible of Italian Research Unit.</w:t>
      </w:r>
    </w:p>
    <w:p w:rsidR="003E6C52" w:rsidRDefault="003E6C52" w:rsidP="003E6C52">
      <w:pPr>
        <w:ind w:left="709" w:hanging="1"/>
        <w:jc w:val="both"/>
        <w:rPr>
          <w:rFonts w:ascii="Cambria" w:hAnsi="Cambria"/>
          <w:sz w:val="20"/>
          <w:szCs w:val="20"/>
          <w:lang w:val="en-US"/>
        </w:rPr>
      </w:pPr>
    </w:p>
    <w:p w:rsidR="003E6C52" w:rsidRDefault="003E6C52" w:rsidP="003E6C52">
      <w:pPr>
        <w:ind w:left="709" w:hanging="709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lastRenderedPageBreak/>
        <w:t xml:space="preserve">2014 - </w:t>
      </w:r>
      <w:r>
        <w:rPr>
          <w:rFonts w:ascii="Cambria" w:hAnsi="Cambria"/>
          <w:sz w:val="20"/>
          <w:szCs w:val="20"/>
          <w:lang w:val="en-US"/>
        </w:rPr>
        <w:tab/>
      </w:r>
      <w:r w:rsidRPr="003E6C52">
        <w:rPr>
          <w:rFonts w:ascii="Cambria" w:hAnsi="Cambria"/>
          <w:sz w:val="20"/>
          <w:szCs w:val="20"/>
          <w:lang w:val="en-US"/>
        </w:rPr>
        <w:t xml:space="preserve">“Innovation in Water Infrastructure - New </w:t>
      </w:r>
      <w:proofErr w:type="gramStart"/>
      <w:r w:rsidRPr="003E6C52">
        <w:rPr>
          <w:rFonts w:ascii="Cambria" w:hAnsi="Cambria"/>
          <w:sz w:val="20"/>
          <w:szCs w:val="20"/>
          <w:lang w:val="en-US"/>
        </w:rPr>
        <w:t>Generation  -</w:t>
      </w:r>
      <w:proofErr w:type="gramEnd"/>
      <w:r w:rsidRPr="003E6C52">
        <w:rPr>
          <w:rFonts w:ascii="Cambria" w:hAnsi="Cambria"/>
          <w:sz w:val="20"/>
          <w:szCs w:val="20"/>
          <w:lang w:val="en-US"/>
        </w:rPr>
        <w:t xml:space="preserve"> </w:t>
      </w:r>
      <w:proofErr w:type="spellStart"/>
      <w:r w:rsidRPr="003E6C52">
        <w:rPr>
          <w:rFonts w:ascii="Cambria" w:hAnsi="Cambria"/>
          <w:sz w:val="20"/>
          <w:szCs w:val="20"/>
          <w:lang w:val="en-US"/>
        </w:rPr>
        <w:t>InnoWatING</w:t>
      </w:r>
      <w:proofErr w:type="spellEnd"/>
      <w:r w:rsidRPr="003E6C52">
        <w:rPr>
          <w:rFonts w:ascii="Cambria" w:hAnsi="Cambria"/>
          <w:sz w:val="20"/>
          <w:szCs w:val="20"/>
          <w:lang w:val="en-US"/>
        </w:rPr>
        <w:t>”, number: 234975. Project Owner: City of Oslo Water and Sewerage Works, funded by Research Council of Norway.</w:t>
      </w:r>
    </w:p>
    <w:p w:rsidR="003E6C52" w:rsidRDefault="003E6C52" w:rsidP="003E6C52">
      <w:pPr>
        <w:ind w:left="709" w:hanging="1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ab/>
      </w:r>
      <w:r w:rsidRPr="00031547">
        <w:rPr>
          <w:rFonts w:ascii="Cambria" w:hAnsi="Cambria"/>
          <w:sz w:val="20"/>
          <w:szCs w:val="20"/>
          <w:lang w:val="en-US"/>
        </w:rPr>
        <w:t>Role</w:t>
      </w:r>
      <w:r w:rsidRPr="00727834">
        <w:rPr>
          <w:rFonts w:ascii="Cambria" w:hAnsi="Cambria"/>
          <w:sz w:val="20"/>
          <w:szCs w:val="20"/>
          <w:lang w:val="en-US"/>
        </w:rPr>
        <w:t xml:space="preserve">: </w:t>
      </w:r>
      <w:r w:rsidRPr="00727834">
        <w:rPr>
          <w:rFonts w:ascii="Cambria" w:hAnsi="Cambria"/>
          <w:sz w:val="20"/>
          <w:szCs w:val="20"/>
          <w:u w:val="single"/>
          <w:lang w:val="en-US"/>
        </w:rPr>
        <w:t>Scientific Responsible of Italian Research Unit.</w:t>
      </w:r>
      <w:r w:rsidRPr="00727834">
        <w:rPr>
          <w:rFonts w:ascii="Cambria" w:hAnsi="Cambria"/>
          <w:sz w:val="20"/>
          <w:szCs w:val="20"/>
          <w:lang w:val="en-US"/>
        </w:rPr>
        <w:t xml:space="preserve"> </w:t>
      </w:r>
    </w:p>
    <w:p w:rsidR="003E6C52" w:rsidRDefault="003E6C52" w:rsidP="003E6C52">
      <w:pPr>
        <w:ind w:left="709" w:hanging="1"/>
        <w:jc w:val="both"/>
        <w:rPr>
          <w:rFonts w:ascii="Cambria" w:hAnsi="Cambria"/>
          <w:sz w:val="20"/>
          <w:szCs w:val="20"/>
          <w:lang w:val="en-US"/>
        </w:rPr>
      </w:pPr>
    </w:p>
    <w:p w:rsidR="00C426A6" w:rsidRDefault="00C426A6" w:rsidP="00C426A6">
      <w:pPr>
        <w:ind w:left="709" w:hanging="709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2013 - </w:t>
      </w:r>
      <w:r w:rsidR="003E6C52">
        <w:rPr>
          <w:rFonts w:ascii="Cambria" w:hAnsi="Cambria"/>
          <w:sz w:val="20"/>
          <w:szCs w:val="20"/>
          <w:lang w:val="en-US"/>
        </w:rPr>
        <w:tab/>
      </w:r>
      <w:r w:rsidRPr="00031547">
        <w:rPr>
          <w:rFonts w:ascii="Cambria" w:hAnsi="Cambria"/>
          <w:sz w:val="20"/>
          <w:szCs w:val="20"/>
          <w:lang w:val="en-US"/>
        </w:rPr>
        <w:t>“Energy saving and leakage control in water distribution networks: development of a decision support system</w:t>
      </w:r>
      <w:r>
        <w:rPr>
          <w:rFonts w:ascii="Cambria" w:hAnsi="Cambria"/>
          <w:sz w:val="20"/>
          <w:szCs w:val="20"/>
          <w:lang w:val="en-US"/>
        </w:rPr>
        <w:t>”</w:t>
      </w:r>
      <w:r w:rsidRPr="00031547">
        <w:rPr>
          <w:rFonts w:ascii="Cambria" w:hAnsi="Cambria"/>
          <w:sz w:val="20"/>
          <w:szCs w:val="20"/>
          <w:lang w:val="en-US"/>
        </w:rPr>
        <w:t xml:space="preserve"> included in January 2013 among significant research projects eligible for funding within the framework of the </w:t>
      </w:r>
      <w:r w:rsidRPr="000D6038">
        <w:rPr>
          <w:rFonts w:ascii="Cambria" w:hAnsi="Cambria"/>
          <w:b/>
          <w:sz w:val="20"/>
          <w:szCs w:val="20"/>
          <w:lang w:val="en-US"/>
        </w:rPr>
        <w:t>“Agreement on Scientific and Technological Cooperation” between Italian Government and Chinese Government</w:t>
      </w:r>
      <w:r>
        <w:rPr>
          <w:rFonts w:ascii="Cambria" w:hAnsi="Cambria"/>
          <w:sz w:val="20"/>
          <w:szCs w:val="20"/>
          <w:lang w:val="en-US"/>
        </w:rPr>
        <w:t>. (</w:t>
      </w:r>
      <w:proofErr w:type="gramStart"/>
      <w:r>
        <w:rPr>
          <w:rFonts w:ascii="Cambria" w:hAnsi="Cambria"/>
          <w:sz w:val="20"/>
          <w:szCs w:val="20"/>
          <w:lang w:val="en-US"/>
        </w:rPr>
        <w:t>not</w:t>
      </w:r>
      <w:proofErr w:type="gramEnd"/>
      <w:r>
        <w:rPr>
          <w:rFonts w:ascii="Cambria" w:hAnsi="Cambria"/>
          <w:sz w:val="20"/>
          <w:szCs w:val="20"/>
          <w:lang w:val="en-US"/>
        </w:rPr>
        <w:t xml:space="preserve"> started yet).</w:t>
      </w:r>
    </w:p>
    <w:p w:rsidR="00C426A6" w:rsidRDefault="00C426A6" w:rsidP="00C426A6">
      <w:pPr>
        <w:ind w:left="709" w:hanging="1"/>
        <w:jc w:val="both"/>
        <w:rPr>
          <w:rFonts w:ascii="Cambria" w:hAnsi="Cambria"/>
          <w:sz w:val="20"/>
          <w:szCs w:val="20"/>
          <w:lang w:val="en-US"/>
        </w:rPr>
      </w:pPr>
      <w:r w:rsidRPr="00031547">
        <w:rPr>
          <w:rFonts w:ascii="Cambria" w:hAnsi="Cambria"/>
          <w:sz w:val="20"/>
          <w:szCs w:val="20"/>
          <w:lang w:val="en-US"/>
        </w:rPr>
        <w:t>Role</w:t>
      </w:r>
      <w:r w:rsidRPr="00727834">
        <w:rPr>
          <w:rFonts w:ascii="Cambria" w:hAnsi="Cambria"/>
          <w:sz w:val="20"/>
          <w:szCs w:val="20"/>
          <w:lang w:val="en-US"/>
        </w:rPr>
        <w:t xml:space="preserve">: </w:t>
      </w:r>
      <w:r w:rsidRPr="00727834">
        <w:rPr>
          <w:rFonts w:ascii="Cambria" w:hAnsi="Cambria"/>
          <w:sz w:val="20"/>
          <w:szCs w:val="20"/>
          <w:u w:val="single"/>
          <w:lang w:val="en-US"/>
        </w:rPr>
        <w:t>Scientific Responsible of Italian Research Unit.</w:t>
      </w:r>
      <w:r w:rsidRPr="00727834">
        <w:rPr>
          <w:rFonts w:ascii="Cambria" w:hAnsi="Cambria"/>
          <w:sz w:val="20"/>
          <w:szCs w:val="20"/>
          <w:lang w:val="en-US"/>
        </w:rPr>
        <w:t xml:space="preserve"> </w:t>
      </w:r>
    </w:p>
    <w:p w:rsidR="00C426A6" w:rsidRDefault="00C426A6" w:rsidP="00C426A6">
      <w:pPr>
        <w:ind w:left="709" w:hanging="709"/>
        <w:jc w:val="both"/>
        <w:rPr>
          <w:rFonts w:ascii="Cambria" w:hAnsi="Cambria"/>
          <w:sz w:val="20"/>
          <w:szCs w:val="20"/>
          <w:lang w:val="en-US"/>
        </w:rPr>
      </w:pPr>
    </w:p>
    <w:p w:rsidR="00C426A6" w:rsidRDefault="00C426A6" w:rsidP="00C426A6">
      <w:pPr>
        <w:ind w:left="709" w:hanging="709"/>
        <w:jc w:val="both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 xml:space="preserve">2012 - </w:t>
      </w:r>
      <w:r w:rsidR="003E6C52">
        <w:rPr>
          <w:rFonts w:ascii="Cambria" w:hAnsi="Cambria"/>
          <w:sz w:val="20"/>
          <w:szCs w:val="20"/>
          <w:lang w:val="en-GB"/>
        </w:rPr>
        <w:tab/>
      </w:r>
      <w:r w:rsidRPr="00031547">
        <w:rPr>
          <w:rFonts w:ascii="Cambria" w:hAnsi="Cambria"/>
          <w:sz w:val="20"/>
          <w:szCs w:val="20"/>
          <w:lang w:val="en-GB"/>
        </w:rPr>
        <w:t xml:space="preserve">“Tools and procedures for an advanced and sustainable management of water distribution systems” </w:t>
      </w:r>
      <w:r>
        <w:rPr>
          <w:rFonts w:ascii="Cambria" w:hAnsi="Cambria"/>
          <w:sz w:val="20"/>
          <w:szCs w:val="20"/>
          <w:lang w:val="en-GB"/>
        </w:rPr>
        <w:t>–</w:t>
      </w:r>
      <w:r w:rsidRPr="00031547">
        <w:rPr>
          <w:rFonts w:ascii="Cambria" w:hAnsi="Cambria"/>
          <w:sz w:val="20"/>
          <w:szCs w:val="20"/>
          <w:lang w:val="en-GB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 xml:space="preserve">Scientific Research Program of Relevant National Interest </w:t>
      </w:r>
      <w:r w:rsidRPr="00031547">
        <w:rPr>
          <w:rFonts w:ascii="Cambria" w:hAnsi="Cambria"/>
          <w:sz w:val="20"/>
          <w:szCs w:val="20"/>
          <w:lang w:val="en-GB"/>
        </w:rPr>
        <w:t xml:space="preserve">– </w:t>
      </w:r>
      <w:r w:rsidRPr="000D6038">
        <w:rPr>
          <w:rFonts w:ascii="Cambria" w:hAnsi="Cambria"/>
          <w:b/>
          <w:sz w:val="20"/>
          <w:szCs w:val="20"/>
          <w:lang w:val="en-GB"/>
        </w:rPr>
        <w:t>PRIN2012</w:t>
      </w:r>
      <w:r w:rsidRPr="00031547">
        <w:rPr>
          <w:rFonts w:ascii="Cambria" w:hAnsi="Cambria"/>
          <w:sz w:val="20"/>
          <w:szCs w:val="20"/>
          <w:lang w:val="en-GB"/>
        </w:rPr>
        <w:t xml:space="preserve"> (Prot. 20127PKJ4X) – Italian Ministry of University and Research (MIUR). </w:t>
      </w:r>
    </w:p>
    <w:p w:rsidR="00C426A6" w:rsidRDefault="00C426A6" w:rsidP="00C426A6">
      <w:pPr>
        <w:ind w:left="709" w:hanging="1"/>
        <w:jc w:val="both"/>
        <w:rPr>
          <w:rFonts w:ascii="Cambria" w:hAnsi="Cambria"/>
          <w:sz w:val="20"/>
          <w:szCs w:val="20"/>
          <w:lang w:val="en-US"/>
        </w:rPr>
      </w:pPr>
      <w:r w:rsidRPr="00031547">
        <w:rPr>
          <w:rFonts w:ascii="Cambria" w:hAnsi="Cambria"/>
          <w:sz w:val="20"/>
          <w:szCs w:val="20"/>
          <w:lang w:val="en-US"/>
        </w:rPr>
        <w:t xml:space="preserve">Role: </w:t>
      </w:r>
      <w:r w:rsidRPr="00C97391">
        <w:rPr>
          <w:rFonts w:ascii="Cambria" w:hAnsi="Cambria"/>
          <w:sz w:val="20"/>
          <w:szCs w:val="20"/>
          <w:u w:val="single"/>
          <w:lang w:val="en-US"/>
        </w:rPr>
        <w:t xml:space="preserve">Scientific Responsible of local </w:t>
      </w:r>
      <w:r>
        <w:rPr>
          <w:rFonts w:ascii="Cambria" w:hAnsi="Cambria"/>
          <w:sz w:val="20"/>
          <w:szCs w:val="20"/>
          <w:u w:val="single"/>
          <w:lang w:val="en-US"/>
        </w:rPr>
        <w:t>r</w:t>
      </w:r>
      <w:r w:rsidRPr="00C97391">
        <w:rPr>
          <w:rFonts w:ascii="Cambria" w:hAnsi="Cambria"/>
          <w:sz w:val="20"/>
          <w:szCs w:val="20"/>
          <w:u w:val="single"/>
          <w:lang w:val="en-US"/>
        </w:rPr>
        <w:t xml:space="preserve">esearch </w:t>
      </w:r>
      <w:r>
        <w:rPr>
          <w:rFonts w:ascii="Cambria" w:hAnsi="Cambria"/>
          <w:sz w:val="20"/>
          <w:szCs w:val="20"/>
          <w:u w:val="single"/>
          <w:lang w:val="en-US"/>
        </w:rPr>
        <w:t>u</w:t>
      </w:r>
      <w:r w:rsidRPr="00C97391">
        <w:rPr>
          <w:rFonts w:ascii="Cambria" w:hAnsi="Cambria"/>
          <w:sz w:val="20"/>
          <w:szCs w:val="20"/>
          <w:u w:val="single"/>
          <w:lang w:val="en-US"/>
        </w:rPr>
        <w:t>nit</w:t>
      </w:r>
      <w:r>
        <w:rPr>
          <w:rFonts w:ascii="Cambria" w:hAnsi="Cambria"/>
          <w:sz w:val="20"/>
          <w:szCs w:val="20"/>
          <w:u w:val="single"/>
          <w:lang w:val="en-US"/>
        </w:rPr>
        <w:t>.</w:t>
      </w:r>
      <w:r w:rsidRPr="00C97391">
        <w:rPr>
          <w:rFonts w:ascii="Cambria" w:hAnsi="Cambria"/>
          <w:sz w:val="20"/>
          <w:szCs w:val="20"/>
          <w:lang w:val="en-US"/>
        </w:rPr>
        <w:t xml:space="preserve"> </w:t>
      </w:r>
    </w:p>
    <w:p w:rsidR="00C426A6" w:rsidRPr="00C97391" w:rsidRDefault="00C426A6" w:rsidP="00C426A6">
      <w:pPr>
        <w:ind w:left="709" w:hanging="709"/>
        <w:jc w:val="both"/>
        <w:rPr>
          <w:rFonts w:ascii="Cambria" w:hAnsi="Cambria"/>
          <w:sz w:val="20"/>
          <w:szCs w:val="20"/>
          <w:lang w:val="en-US"/>
        </w:rPr>
      </w:pPr>
    </w:p>
    <w:p w:rsidR="00C426A6" w:rsidRDefault="00C426A6" w:rsidP="00C426A6">
      <w:pPr>
        <w:ind w:left="709" w:hanging="709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2010 - </w:t>
      </w:r>
      <w:r w:rsidR="003E6C52">
        <w:rPr>
          <w:rFonts w:ascii="Cambria" w:hAnsi="Cambria"/>
          <w:sz w:val="20"/>
          <w:szCs w:val="20"/>
          <w:lang w:val="en-US"/>
        </w:rPr>
        <w:tab/>
      </w:r>
      <w:r w:rsidRPr="00031547">
        <w:rPr>
          <w:rFonts w:ascii="Cambria" w:hAnsi="Cambria"/>
          <w:sz w:val="20"/>
          <w:szCs w:val="20"/>
          <w:lang w:val="en-US"/>
        </w:rPr>
        <w:t xml:space="preserve">“Innovative tools for water distribution network simulation and analysis” </w:t>
      </w:r>
      <w:r>
        <w:rPr>
          <w:rFonts w:ascii="Cambria" w:hAnsi="Cambria"/>
          <w:sz w:val="20"/>
          <w:szCs w:val="20"/>
          <w:lang w:val="en-US"/>
        </w:rPr>
        <w:t>-</w:t>
      </w:r>
      <w:r w:rsidRPr="00031547">
        <w:rPr>
          <w:rFonts w:ascii="Cambria" w:hAnsi="Cambria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  <w:lang w:val="en-GB"/>
        </w:rPr>
        <w:t xml:space="preserve">Scientific Research Program of Relevant National Interest </w:t>
      </w:r>
      <w:r w:rsidRPr="00031547">
        <w:rPr>
          <w:rFonts w:ascii="Cambria" w:hAnsi="Cambria"/>
          <w:sz w:val="20"/>
          <w:szCs w:val="20"/>
          <w:lang w:val="en-US"/>
        </w:rPr>
        <w:t xml:space="preserve">– </w:t>
      </w:r>
      <w:r w:rsidRPr="000D6038">
        <w:rPr>
          <w:rFonts w:ascii="Cambria" w:hAnsi="Cambria"/>
          <w:b/>
          <w:sz w:val="20"/>
          <w:szCs w:val="20"/>
          <w:lang w:val="en-US"/>
        </w:rPr>
        <w:t xml:space="preserve">PRIN2008 </w:t>
      </w:r>
      <w:r w:rsidRPr="00031547">
        <w:rPr>
          <w:rFonts w:ascii="Cambria" w:hAnsi="Cambria"/>
          <w:sz w:val="20"/>
          <w:szCs w:val="20"/>
          <w:lang w:val="en-US"/>
        </w:rPr>
        <w:t xml:space="preserve">(Prot. 20084AX2MF_002) </w:t>
      </w:r>
      <w:r>
        <w:rPr>
          <w:rFonts w:ascii="Cambria" w:hAnsi="Cambria"/>
          <w:sz w:val="20"/>
          <w:szCs w:val="20"/>
          <w:lang w:val="en-US"/>
        </w:rPr>
        <w:t>-</w:t>
      </w:r>
      <w:r w:rsidRPr="00031547">
        <w:rPr>
          <w:rFonts w:ascii="Cambria" w:hAnsi="Cambria"/>
          <w:sz w:val="20"/>
          <w:szCs w:val="20"/>
          <w:lang w:val="en-US"/>
        </w:rPr>
        <w:t xml:space="preserve"> Italian Ministry of University and Research (MIUR). </w:t>
      </w:r>
    </w:p>
    <w:p w:rsidR="00C426A6" w:rsidRDefault="00C426A6" w:rsidP="00C426A6">
      <w:pPr>
        <w:ind w:left="709" w:hanging="1"/>
        <w:jc w:val="both"/>
        <w:rPr>
          <w:rFonts w:ascii="Cambria" w:hAnsi="Cambria"/>
          <w:sz w:val="20"/>
          <w:szCs w:val="20"/>
          <w:lang w:val="en-US"/>
        </w:rPr>
      </w:pPr>
      <w:r w:rsidRPr="00031547">
        <w:rPr>
          <w:rFonts w:ascii="Cambria" w:hAnsi="Cambria"/>
          <w:sz w:val="20"/>
          <w:szCs w:val="20"/>
          <w:lang w:val="en-US"/>
        </w:rPr>
        <w:t xml:space="preserve">Role: </w:t>
      </w:r>
      <w:r w:rsidRPr="00C97391">
        <w:rPr>
          <w:rFonts w:ascii="Cambria" w:hAnsi="Cambria"/>
          <w:sz w:val="20"/>
          <w:szCs w:val="20"/>
          <w:u w:val="single"/>
          <w:lang w:val="en-US"/>
        </w:rPr>
        <w:t xml:space="preserve">Scientific Responsible of local </w:t>
      </w:r>
      <w:r>
        <w:rPr>
          <w:rFonts w:ascii="Cambria" w:hAnsi="Cambria"/>
          <w:sz w:val="20"/>
          <w:szCs w:val="20"/>
          <w:u w:val="single"/>
          <w:lang w:val="en-US"/>
        </w:rPr>
        <w:t>r</w:t>
      </w:r>
      <w:r w:rsidRPr="00C97391">
        <w:rPr>
          <w:rFonts w:ascii="Cambria" w:hAnsi="Cambria"/>
          <w:sz w:val="20"/>
          <w:szCs w:val="20"/>
          <w:u w:val="single"/>
          <w:lang w:val="en-US"/>
        </w:rPr>
        <w:t xml:space="preserve">esearch </w:t>
      </w:r>
      <w:r>
        <w:rPr>
          <w:rFonts w:ascii="Cambria" w:hAnsi="Cambria"/>
          <w:sz w:val="20"/>
          <w:szCs w:val="20"/>
          <w:u w:val="single"/>
          <w:lang w:val="en-US"/>
        </w:rPr>
        <w:t>u</w:t>
      </w:r>
      <w:r w:rsidRPr="00C97391">
        <w:rPr>
          <w:rFonts w:ascii="Cambria" w:hAnsi="Cambria"/>
          <w:sz w:val="20"/>
          <w:szCs w:val="20"/>
          <w:u w:val="single"/>
          <w:lang w:val="en-US"/>
        </w:rPr>
        <w:t>nit</w:t>
      </w:r>
      <w:r>
        <w:rPr>
          <w:rFonts w:ascii="Cambria" w:hAnsi="Cambria"/>
          <w:sz w:val="20"/>
          <w:szCs w:val="20"/>
          <w:u w:val="single"/>
          <w:lang w:val="en-US"/>
        </w:rPr>
        <w:t>.</w:t>
      </w:r>
      <w:r w:rsidRPr="00C97391">
        <w:rPr>
          <w:rFonts w:ascii="Cambria" w:hAnsi="Cambria"/>
          <w:sz w:val="20"/>
          <w:szCs w:val="20"/>
          <w:lang w:val="en-US"/>
        </w:rPr>
        <w:t xml:space="preserve"> </w:t>
      </w:r>
    </w:p>
    <w:p w:rsidR="0078592C" w:rsidRPr="00C426A6" w:rsidRDefault="0078592C" w:rsidP="0078592C">
      <w:pPr>
        <w:pStyle w:val="NormaleWeb"/>
        <w:rPr>
          <w:color w:val="auto"/>
          <w:sz w:val="20"/>
          <w:lang w:val="en-US"/>
        </w:rPr>
      </w:pPr>
    </w:p>
    <w:p w:rsidR="00527F56" w:rsidRDefault="00527F56" w:rsidP="00527F56">
      <w:pPr>
        <w:pStyle w:val="Titolo1"/>
        <w:numPr>
          <w:ilvl w:val="0"/>
          <w:numId w:val="0"/>
        </w:numPr>
        <w:rPr>
          <w:lang w:val="en-GB"/>
        </w:rPr>
      </w:pPr>
      <w:r>
        <w:rPr>
          <w:lang w:val="en-GB"/>
        </w:rPr>
        <w:t>B</w:t>
      </w:r>
      <w:r w:rsidR="00D47F83">
        <w:rPr>
          <w:lang w:val="en-GB"/>
        </w:rPr>
        <w:t>ibliographic</w:t>
      </w:r>
      <w:r>
        <w:rPr>
          <w:lang w:val="en-GB"/>
        </w:rPr>
        <w:t xml:space="preserve"> Indices</w:t>
      </w:r>
    </w:p>
    <w:p w:rsidR="00A4263C" w:rsidRDefault="00A4263C" w:rsidP="005438BD">
      <w:pPr>
        <w:pStyle w:val="NormaleWeb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GOOGLE</w:t>
      </w:r>
      <w:r w:rsidR="00812BD0">
        <w:rPr>
          <w:bCs/>
          <w:sz w:val="20"/>
          <w:szCs w:val="20"/>
          <w:lang w:val="en-GB"/>
        </w:rPr>
        <w:t xml:space="preserve"> SCHOLAR CITATIONS</w:t>
      </w:r>
      <w:r>
        <w:rPr>
          <w:bCs/>
          <w:sz w:val="20"/>
          <w:szCs w:val="20"/>
          <w:lang w:val="en-GB"/>
        </w:rPr>
        <w:t xml:space="preserve"> H-</w:t>
      </w:r>
      <w:r w:rsidRPr="00527F56">
        <w:rPr>
          <w:color w:val="auto"/>
          <w:sz w:val="20"/>
          <w:lang w:val="en-GB"/>
        </w:rPr>
        <w:t>index</w:t>
      </w:r>
      <w:r>
        <w:rPr>
          <w:bCs/>
          <w:sz w:val="20"/>
          <w:szCs w:val="20"/>
          <w:lang w:val="en-GB"/>
        </w:rPr>
        <w:t xml:space="preserve"> = </w:t>
      </w:r>
      <w:r w:rsidR="00FA2E3E">
        <w:rPr>
          <w:bCs/>
          <w:sz w:val="20"/>
          <w:szCs w:val="20"/>
          <w:lang w:val="en-GB"/>
        </w:rPr>
        <w:t>2</w:t>
      </w:r>
      <w:r w:rsidR="005066B9">
        <w:rPr>
          <w:bCs/>
          <w:sz w:val="20"/>
          <w:szCs w:val="20"/>
          <w:lang w:val="en-GB"/>
        </w:rPr>
        <w:t>5</w:t>
      </w:r>
      <w:r>
        <w:rPr>
          <w:bCs/>
          <w:sz w:val="20"/>
          <w:szCs w:val="20"/>
          <w:lang w:val="en-GB"/>
        </w:rPr>
        <w:t xml:space="preserve">, Number of Citations = </w:t>
      </w:r>
      <w:r w:rsidR="00F16BE2">
        <w:rPr>
          <w:bCs/>
          <w:sz w:val="20"/>
          <w:szCs w:val="20"/>
          <w:lang w:val="en-GB"/>
        </w:rPr>
        <w:t>1</w:t>
      </w:r>
      <w:r w:rsidR="005066B9">
        <w:rPr>
          <w:bCs/>
          <w:sz w:val="20"/>
          <w:szCs w:val="20"/>
          <w:lang w:val="en-GB"/>
        </w:rPr>
        <w:t>8</w:t>
      </w:r>
      <w:r w:rsidR="0092130C">
        <w:rPr>
          <w:bCs/>
          <w:sz w:val="20"/>
          <w:szCs w:val="20"/>
          <w:lang w:val="en-GB"/>
        </w:rPr>
        <w:t>69</w:t>
      </w:r>
    </w:p>
    <w:p w:rsidR="00527F56" w:rsidRDefault="00A4263C" w:rsidP="005438BD">
      <w:pPr>
        <w:pStyle w:val="NormaleWeb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SCOPUS </w:t>
      </w:r>
      <w:r w:rsidR="00527F56">
        <w:rPr>
          <w:bCs/>
          <w:sz w:val="20"/>
          <w:szCs w:val="20"/>
          <w:lang w:val="en-GB"/>
        </w:rPr>
        <w:t>H-</w:t>
      </w:r>
      <w:r w:rsidR="00527F56" w:rsidRPr="00527F56">
        <w:rPr>
          <w:color w:val="auto"/>
          <w:sz w:val="20"/>
          <w:lang w:val="en-GB"/>
        </w:rPr>
        <w:t>index</w:t>
      </w:r>
      <w:r w:rsidR="00527F56">
        <w:rPr>
          <w:bCs/>
          <w:sz w:val="20"/>
          <w:szCs w:val="20"/>
          <w:lang w:val="en-GB"/>
        </w:rPr>
        <w:t xml:space="preserve"> = </w:t>
      </w:r>
      <w:r w:rsidR="0092130C">
        <w:rPr>
          <w:bCs/>
          <w:sz w:val="20"/>
          <w:szCs w:val="20"/>
          <w:lang w:val="en-GB"/>
        </w:rPr>
        <w:t>20</w:t>
      </w:r>
      <w:r w:rsidR="005438BD">
        <w:rPr>
          <w:bCs/>
          <w:sz w:val="20"/>
          <w:szCs w:val="20"/>
          <w:lang w:val="en-GB"/>
        </w:rPr>
        <w:t xml:space="preserve">, </w:t>
      </w:r>
      <w:r w:rsidR="00F430CA">
        <w:rPr>
          <w:bCs/>
          <w:sz w:val="20"/>
          <w:szCs w:val="20"/>
          <w:lang w:val="en-GB"/>
        </w:rPr>
        <w:t xml:space="preserve">Number of Citations = </w:t>
      </w:r>
      <w:r w:rsidR="00106EE8">
        <w:rPr>
          <w:bCs/>
          <w:sz w:val="20"/>
          <w:szCs w:val="20"/>
          <w:lang w:val="en-GB"/>
        </w:rPr>
        <w:t>1</w:t>
      </w:r>
      <w:r w:rsidR="0092130C">
        <w:rPr>
          <w:bCs/>
          <w:sz w:val="20"/>
          <w:szCs w:val="20"/>
          <w:lang w:val="en-GB"/>
        </w:rPr>
        <w:t>218</w:t>
      </w:r>
    </w:p>
    <w:p w:rsidR="00A4263C" w:rsidRDefault="00A4263C" w:rsidP="00A4263C">
      <w:pPr>
        <w:pStyle w:val="NormaleWeb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ISI WEB OF SCIENCE H-</w:t>
      </w:r>
      <w:r w:rsidRPr="00527F56">
        <w:rPr>
          <w:color w:val="auto"/>
          <w:sz w:val="20"/>
          <w:lang w:val="en-GB"/>
        </w:rPr>
        <w:t>index</w:t>
      </w:r>
      <w:r>
        <w:rPr>
          <w:bCs/>
          <w:sz w:val="20"/>
          <w:szCs w:val="20"/>
          <w:lang w:val="en-GB"/>
        </w:rPr>
        <w:t xml:space="preserve"> = 1</w:t>
      </w:r>
      <w:r w:rsidR="0033465F">
        <w:rPr>
          <w:bCs/>
          <w:sz w:val="20"/>
          <w:szCs w:val="20"/>
          <w:lang w:val="en-GB"/>
        </w:rPr>
        <w:t>7</w:t>
      </w:r>
      <w:r>
        <w:rPr>
          <w:bCs/>
          <w:sz w:val="20"/>
          <w:szCs w:val="20"/>
          <w:lang w:val="en-GB"/>
        </w:rPr>
        <w:t xml:space="preserve">, Number of Citations = </w:t>
      </w:r>
      <w:r w:rsidR="00106EE8">
        <w:rPr>
          <w:bCs/>
          <w:sz w:val="20"/>
          <w:szCs w:val="20"/>
          <w:lang w:val="en-GB"/>
        </w:rPr>
        <w:t>8</w:t>
      </w:r>
      <w:r w:rsidR="00A06FDC">
        <w:rPr>
          <w:bCs/>
          <w:sz w:val="20"/>
          <w:szCs w:val="20"/>
          <w:lang w:val="en-GB"/>
        </w:rPr>
        <w:t>8</w:t>
      </w:r>
      <w:r w:rsidR="005A41D1">
        <w:rPr>
          <w:bCs/>
          <w:sz w:val="20"/>
          <w:szCs w:val="20"/>
          <w:lang w:val="en-GB"/>
        </w:rPr>
        <w:t>8</w:t>
      </w:r>
    </w:p>
    <w:p w:rsidR="001E4FBD" w:rsidRDefault="00DD60EC" w:rsidP="001E4FBD">
      <w:pPr>
        <w:pStyle w:val="Titolo1"/>
        <w:numPr>
          <w:ilvl w:val="0"/>
          <w:numId w:val="0"/>
        </w:num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Papers </w:t>
      </w:r>
      <w:r w:rsidR="001E4FBD">
        <w:rPr>
          <w:bCs/>
          <w:sz w:val="20"/>
          <w:szCs w:val="20"/>
          <w:lang w:val="en-GB"/>
        </w:rPr>
        <w:t>Summary</w:t>
      </w:r>
      <w:r w:rsidR="009F422C">
        <w:rPr>
          <w:bCs/>
          <w:sz w:val="20"/>
          <w:szCs w:val="20"/>
          <w:lang w:val="en-GB"/>
        </w:rPr>
        <w:t xml:space="preserve"> (2004 </w:t>
      </w:r>
      <w:proofErr w:type="gramStart"/>
      <w:r w:rsidR="009F422C">
        <w:rPr>
          <w:bCs/>
          <w:sz w:val="20"/>
          <w:szCs w:val="20"/>
          <w:lang w:val="en-GB"/>
        </w:rPr>
        <w:t>-)</w:t>
      </w:r>
      <w:proofErr w:type="gramEnd"/>
    </w:p>
    <w:tbl>
      <w:tblPr>
        <w:tblStyle w:val="Elencochiaro-Colore3"/>
        <w:tblW w:w="0" w:type="auto"/>
        <w:jc w:val="center"/>
        <w:tblLook w:val="0620" w:firstRow="1" w:lastRow="0" w:firstColumn="0" w:lastColumn="0" w:noHBand="1" w:noVBand="1"/>
      </w:tblPr>
      <w:tblGrid>
        <w:gridCol w:w="4684"/>
        <w:gridCol w:w="2025"/>
      </w:tblGrid>
      <w:tr w:rsidR="001E4FBD" w:rsidTr="009F4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:rsidR="001E4FBD" w:rsidRDefault="001E4FBD">
            <w:r>
              <w:t xml:space="preserve">Journal </w:t>
            </w: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</w:tcPr>
          <w:p w:rsidR="001E4FBD" w:rsidRDefault="001E4FBD">
            <w:proofErr w:type="spellStart"/>
            <w:r>
              <w:t>Num</w:t>
            </w:r>
            <w:r w:rsidR="009F422C">
              <w:t>b</w:t>
            </w:r>
            <w:r>
              <w:t>er</w:t>
            </w:r>
            <w:proofErr w:type="spellEnd"/>
            <w:r>
              <w:t xml:space="preserve"> of </w:t>
            </w:r>
            <w:proofErr w:type="spellStart"/>
            <w:r>
              <w:t>papers</w:t>
            </w:r>
            <w:proofErr w:type="spellEnd"/>
          </w:p>
        </w:tc>
      </w:tr>
      <w:tr w:rsidR="001E4FBD" w:rsidRPr="00190762" w:rsidTr="009F422C">
        <w:trPr>
          <w:jc w:val="center"/>
        </w:trPr>
        <w:tc>
          <w:tcPr>
            <w:tcW w:w="0" w:type="auto"/>
          </w:tcPr>
          <w:p w:rsidR="001E4FBD" w:rsidRPr="00190762" w:rsidRDefault="00A454F0">
            <w:pPr>
              <w:rPr>
                <w:sz w:val="20"/>
                <w:szCs w:val="20"/>
              </w:rPr>
            </w:pPr>
            <w:r w:rsidRPr="00190762">
              <w:rPr>
                <w:i/>
                <w:sz w:val="20"/>
                <w:szCs w:val="20"/>
                <w:lang w:val="en-US"/>
              </w:rPr>
              <w:t>Journal of Hydroinformatics</w:t>
            </w:r>
          </w:p>
        </w:tc>
        <w:tc>
          <w:tcPr>
            <w:tcW w:w="0" w:type="auto"/>
          </w:tcPr>
          <w:p w:rsidR="001E4FBD" w:rsidRPr="00190762" w:rsidRDefault="001E4FBD" w:rsidP="00382DE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1</w:t>
            </w:r>
            <w:r w:rsidR="00382DEC" w:rsidRPr="00190762">
              <w:rPr>
                <w:sz w:val="20"/>
                <w:szCs w:val="20"/>
              </w:rPr>
              <w:t>6</w:t>
            </w:r>
          </w:p>
        </w:tc>
      </w:tr>
      <w:tr w:rsidR="00710482" w:rsidRPr="00190762" w:rsidTr="00B95FA7">
        <w:trPr>
          <w:jc w:val="center"/>
        </w:trPr>
        <w:tc>
          <w:tcPr>
            <w:tcW w:w="0" w:type="auto"/>
          </w:tcPr>
          <w:p w:rsidR="00710482" w:rsidRPr="00190762" w:rsidRDefault="00710482" w:rsidP="00B95FA7">
            <w:pPr>
              <w:rPr>
                <w:sz w:val="20"/>
                <w:szCs w:val="20"/>
                <w:lang w:val="en-US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Journal of Hydraulic Engineering</w:t>
            </w:r>
          </w:p>
        </w:tc>
        <w:tc>
          <w:tcPr>
            <w:tcW w:w="0" w:type="auto"/>
          </w:tcPr>
          <w:p w:rsidR="00710482" w:rsidRPr="00190762" w:rsidRDefault="00710482" w:rsidP="00B95FA7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8</w:t>
            </w:r>
          </w:p>
        </w:tc>
      </w:tr>
      <w:tr w:rsidR="001E4FBD" w:rsidRPr="00190762" w:rsidTr="009F422C">
        <w:trPr>
          <w:jc w:val="center"/>
        </w:trPr>
        <w:tc>
          <w:tcPr>
            <w:tcW w:w="0" w:type="auto"/>
          </w:tcPr>
          <w:p w:rsidR="001E4FBD" w:rsidRPr="00190762" w:rsidRDefault="00A454F0" w:rsidP="00A454F0">
            <w:pPr>
              <w:rPr>
                <w:sz w:val="20"/>
                <w:szCs w:val="20"/>
                <w:lang w:val="en-US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Journal of Water Resources Planning and Management</w:t>
            </w:r>
          </w:p>
        </w:tc>
        <w:tc>
          <w:tcPr>
            <w:tcW w:w="0" w:type="auto"/>
          </w:tcPr>
          <w:p w:rsidR="001E4FBD" w:rsidRPr="00190762" w:rsidRDefault="00132110" w:rsidP="001E4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E4FBD" w:rsidRPr="00190762" w:rsidTr="009F422C">
        <w:trPr>
          <w:jc w:val="center"/>
        </w:trPr>
        <w:tc>
          <w:tcPr>
            <w:tcW w:w="0" w:type="auto"/>
          </w:tcPr>
          <w:p w:rsidR="001E4FBD" w:rsidRPr="00190762" w:rsidRDefault="00A454F0" w:rsidP="00A454F0">
            <w:pPr>
              <w:rPr>
                <w:sz w:val="20"/>
                <w:szCs w:val="20"/>
                <w:lang w:val="en-US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 xml:space="preserve">Environmental Modelling &amp; Software </w:t>
            </w:r>
          </w:p>
        </w:tc>
        <w:tc>
          <w:tcPr>
            <w:tcW w:w="0" w:type="auto"/>
          </w:tcPr>
          <w:p w:rsidR="001E4FBD" w:rsidRPr="00190762" w:rsidRDefault="00F02C48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4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A41CF2">
            <w:pPr>
              <w:rPr>
                <w:i/>
                <w:sz w:val="20"/>
                <w:szCs w:val="20"/>
                <w:lang w:val="en-GB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Water Resource Research</w:t>
            </w:r>
          </w:p>
        </w:tc>
        <w:tc>
          <w:tcPr>
            <w:tcW w:w="0" w:type="auto"/>
          </w:tcPr>
          <w:p w:rsidR="00AA3069" w:rsidRPr="00190762" w:rsidRDefault="00AA3069" w:rsidP="00A41CF2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3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>
            <w:pPr>
              <w:rPr>
                <w:sz w:val="20"/>
                <w:szCs w:val="20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Urban Water Journal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3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>
            <w:pPr>
              <w:rPr>
                <w:sz w:val="20"/>
                <w:szCs w:val="20"/>
              </w:rPr>
            </w:pPr>
            <w:r w:rsidRPr="00190762">
              <w:rPr>
                <w:i/>
                <w:sz w:val="20"/>
                <w:szCs w:val="20"/>
                <w:lang w:val="en-US"/>
              </w:rPr>
              <w:t>Hydrological Sciences Journal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3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A454F0">
            <w:pPr>
              <w:rPr>
                <w:sz w:val="20"/>
                <w:szCs w:val="20"/>
              </w:rPr>
            </w:pPr>
            <w:r w:rsidRPr="00190762">
              <w:rPr>
                <w:i/>
                <w:sz w:val="20"/>
                <w:szCs w:val="20"/>
                <w:lang w:val="en-US"/>
              </w:rPr>
              <w:t>Hydrological Processes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2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A454F0">
            <w:pPr>
              <w:rPr>
                <w:i/>
                <w:sz w:val="20"/>
                <w:szCs w:val="20"/>
                <w:lang w:val="en-US"/>
              </w:rPr>
            </w:pPr>
            <w:r w:rsidRPr="00190762">
              <w:rPr>
                <w:i/>
                <w:sz w:val="20"/>
                <w:szCs w:val="20"/>
                <w:lang w:val="en-US"/>
              </w:rPr>
              <w:t>Engineering Computations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2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A454F0">
            <w:pPr>
              <w:rPr>
                <w:i/>
                <w:sz w:val="20"/>
                <w:szCs w:val="20"/>
                <w:lang w:val="en-US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 xml:space="preserve">Water Management </w:t>
            </w:r>
            <w:r w:rsidRPr="00190762">
              <w:rPr>
                <w:i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2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A454F0">
            <w:pPr>
              <w:rPr>
                <w:i/>
                <w:sz w:val="20"/>
                <w:szCs w:val="20"/>
                <w:lang w:val="en-GB"/>
              </w:rPr>
            </w:pPr>
            <w:r w:rsidRPr="00190762">
              <w:rPr>
                <w:i/>
                <w:sz w:val="20"/>
                <w:szCs w:val="20"/>
                <w:lang w:val="en-US"/>
              </w:rPr>
              <w:t>Water Science and Technology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1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A454F0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90762">
              <w:rPr>
                <w:i/>
                <w:sz w:val="20"/>
                <w:szCs w:val="20"/>
                <w:lang w:val="en-US"/>
              </w:rPr>
              <w:t>NeuroComputing</w:t>
            </w:r>
            <w:proofErr w:type="spellEnd"/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1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>
            <w:pPr>
              <w:rPr>
                <w:sz w:val="20"/>
                <w:szCs w:val="20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Computers and Geotechnics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1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>
            <w:pPr>
              <w:rPr>
                <w:i/>
                <w:sz w:val="20"/>
                <w:szCs w:val="20"/>
                <w:lang w:val="en-GB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International Journal of River Basin Management</w:t>
            </w:r>
          </w:p>
        </w:tc>
        <w:tc>
          <w:tcPr>
            <w:tcW w:w="0" w:type="auto"/>
          </w:tcPr>
          <w:p w:rsidR="00AA3069" w:rsidRPr="00190762" w:rsidRDefault="00AA3069" w:rsidP="009F422C">
            <w:pPr>
              <w:jc w:val="center"/>
              <w:rPr>
                <w:sz w:val="20"/>
                <w:szCs w:val="20"/>
                <w:lang w:val="en-GB"/>
              </w:rPr>
            </w:pPr>
            <w:r w:rsidRPr="00190762">
              <w:rPr>
                <w:sz w:val="20"/>
                <w:szCs w:val="20"/>
                <w:lang w:val="en-GB"/>
              </w:rPr>
              <w:t>1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E22AF1">
            <w:pPr>
              <w:rPr>
                <w:i/>
                <w:sz w:val="20"/>
                <w:szCs w:val="20"/>
                <w:lang w:val="en-GB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Catena</w:t>
            </w:r>
          </w:p>
        </w:tc>
        <w:tc>
          <w:tcPr>
            <w:tcW w:w="0" w:type="auto"/>
          </w:tcPr>
          <w:p w:rsidR="00AA3069" w:rsidRPr="00190762" w:rsidRDefault="00AA3069" w:rsidP="00E22AF1">
            <w:pPr>
              <w:jc w:val="center"/>
              <w:rPr>
                <w:sz w:val="20"/>
                <w:szCs w:val="20"/>
              </w:rPr>
            </w:pPr>
            <w:r w:rsidRPr="00190762">
              <w:rPr>
                <w:sz w:val="20"/>
                <w:szCs w:val="20"/>
              </w:rPr>
              <w:t>1</w:t>
            </w:r>
          </w:p>
        </w:tc>
      </w:tr>
      <w:tr w:rsidR="00AA3069" w:rsidRPr="00190762" w:rsidTr="003E09CA">
        <w:trPr>
          <w:jc w:val="center"/>
        </w:trPr>
        <w:tc>
          <w:tcPr>
            <w:tcW w:w="0" w:type="auto"/>
          </w:tcPr>
          <w:p w:rsidR="00AA3069" w:rsidRPr="00190762" w:rsidRDefault="00AA3069" w:rsidP="005C2885">
            <w:pPr>
              <w:jc w:val="right"/>
              <w:rPr>
                <w:i/>
                <w:sz w:val="20"/>
                <w:szCs w:val="20"/>
                <w:lang w:val="en-GB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0" w:type="auto"/>
          </w:tcPr>
          <w:p w:rsidR="00AA3069" w:rsidRPr="00190762" w:rsidRDefault="00AA3069" w:rsidP="00BA1F88">
            <w:pPr>
              <w:jc w:val="center"/>
              <w:rPr>
                <w:b/>
                <w:sz w:val="20"/>
                <w:szCs w:val="20"/>
              </w:rPr>
            </w:pPr>
            <w:r w:rsidRPr="00190762">
              <w:rPr>
                <w:b/>
                <w:sz w:val="20"/>
                <w:szCs w:val="20"/>
              </w:rPr>
              <w:t>5</w:t>
            </w:r>
            <w:r w:rsidR="00132110">
              <w:rPr>
                <w:b/>
                <w:sz w:val="20"/>
                <w:szCs w:val="20"/>
              </w:rPr>
              <w:t>6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F6564E">
            <w:pPr>
              <w:rPr>
                <w:i/>
                <w:sz w:val="20"/>
                <w:szCs w:val="20"/>
                <w:lang w:val="en-GB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International Proceedings</w:t>
            </w:r>
          </w:p>
        </w:tc>
        <w:tc>
          <w:tcPr>
            <w:tcW w:w="0" w:type="auto"/>
          </w:tcPr>
          <w:p w:rsidR="00AA3069" w:rsidRPr="00190762" w:rsidRDefault="00AA3069" w:rsidP="00B14E36">
            <w:pPr>
              <w:jc w:val="center"/>
              <w:rPr>
                <w:b/>
                <w:sz w:val="20"/>
                <w:szCs w:val="20"/>
              </w:rPr>
            </w:pPr>
            <w:r w:rsidRPr="00190762">
              <w:rPr>
                <w:b/>
                <w:sz w:val="20"/>
                <w:szCs w:val="20"/>
              </w:rPr>
              <w:t>76</w:t>
            </w:r>
          </w:p>
        </w:tc>
      </w:tr>
      <w:tr w:rsidR="00AA3069" w:rsidRPr="00190762" w:rsidTr="009F422C">
        <w:trPr>
          <w:jc w:val="center"/>
        </w:trPr>
        <w:tc>
          <w:tcPr>
            <w:tcW w:w="0" w:type="auto"/>
          </w:tcPr>
          <w:p w:rsidR="00AA3069" w:rsidRPr="00190762" w:rsidRDefault="00AA3069" w:rsidP="00E869AF">
            <w:pPr>
              <w:rPr>
                <w:i/>
                <w:sz w:val="20"/>
                <w:szCs w:val="20"/>
                <w:lang w:val="en-GB"/>
              </w:rPr>
            </w:pPr>
            <w:r w:rsidRPr="00190762">
              <w:rPr>
                <w:i/>
                <w:sz w:val="20"/>
                <w:szCs w:val="20"/>
                <w:lang w:val="en-GB"/>
              </w:rPr>
              <w:t>National Journal/Proceedings/Books and Other</w:t>
            </w:r>
          </w:p>
        </w:tc>
        <w:tc>
          <w:tcPr>
            <w:tcW w:w="0" w:type="auto"/>
          </w:tcPr>
          <w:p w:rsidR="00AA3069" w:rsidRPr="00190762" w:rsidRDefault="00AA3069" w:rsidP="00FF5743">
            <w:pPr>
              <w:jc w:val="center"/>
              <w:rPr>
                <w:b/>
                <w:sz w:val="20"/>
                <w:szCs w:val="20"/>
              </w:rPr>
            </w:pPr>
            <w:r w:rsidRPr="00190762">
              <w:rPr>
                <w:b/>
                <w:sz w:val="20"/>
                <w:szCs w:val="20"/>
              </w:rPr>
              <w:t>24</w:t>
            </w:r>
          </w:p>
        </w:tc>
      </w:tr>
    </w:tbl>
    <w:p w:rsidR="00775A5A" w:rsidRDefault="00775A5A" w:rsidP="007341CF">
      <w:pPr>
        <w:pStyle w:val="Titolo1"/>
        <w:numPr>
          <w:ilvl w:val="0"/>
          <w:numId w:val="0"/>
        </w:numPr>
        <w:spacing w:before="0" w:after="0"/>
        <w:rPr>
          <w:rFonts w:ascii="Times New Roman" w:hAnsi="Times New Roman"/>
          <w:kern w:val="0"/>
          <w:sz w:val="24"/>
          <w:lang w:val="en-GB"/>
        </w:rPr>
      </w:pPr>
    </w:p>
    <w:p w:rsidR="001E4FBD" w:rsidRPr="001E4FBD" w:rsidRDefault="007341CF" w:rsidP="007341CF">
      <w:pPr>
        <w:pStyle w:val="Titolo1"/>
        <w:numPr>
          <w:ilvl w:val="0"/>
          <w:numId w:val="0"/>
        </w:numPr>
        <w:spacing w:before="0" w:after="0"/>
        <w:rPr>
          <w:lang w:val="en-GB"/>
        </w:rPr>
      </w:pPr>
      <w:r w:rsidRPr="007341CF">
        <w:rPr>
          <w:lang w:val="en-GB"/>
        </w:rPr>
        <w:t xml:space="preserve">Journal </w:t>
      </w:r>
      <w:r w:rsidR="003E09CA">
        <w:rPr>
          <w:lang w:val="en-GB"/>
        </w:rPr>
        <w:t xml:space="preserve">papers </w:t>
      </w:r>
      <w:r w:rsidRPr="007341CF">
        <w:rPr>
          <w:lang w:val="en-GB"/>
        </w:rPr>
        <w:t>(2004 -</w:t>
      </w:r>
      <w:r w:rsidR="00B40685">
        <w:rPr>
          <w:lang w:val="en-GB"/>
        </w:rPr>
        <w:t xml:space="preserve"> </w:t>
      </w:r>
      <w:r w:rsidRPr="007341CF">
        <w:rPr>
          <w:lang w:val="en-GB"/>
        </w:rPr>
        <w:t>)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28"/>
        <w:gridCol w:w="6768"/>
        <w:gridCol w:w="2551"/>
      </w:tblGrid>
      <w:tr w:rsidR="0030257F" w:rsidRPr="00D64E6A" w:rsidTr="000B4B19">
        <w:tc>
          <w:tcPr>
            <w:tcW w:w="428" w:type="dxa"/>
            <w:vAlign w:val="center"/>
          </w:tcPr>
          <w:p w:rsidR="0030257F" w:rsidRPr="00D64E6A" w:rsidRDefault="0030257F" w:rsidP="00825383">
            <w:pPr>
              <w:pStyle w:val="references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ID</w:t>
            </w:r>
          </w:p>
        </w:tc>
        <w:tc>
          <w:tcPr>
            <w:tcW w:w="6768" w:type="dxa"/>
            <w:vAlign w:val="center"/>
          </w:tcPr>
          <w:p w:rsidR="0030257F" w:rsidRPr="00D64E6A" w:rsidRDefault="0030257F" w:rsidP="00825383">
            <w:pPr>
              <w:pStyle w:val="references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Authors, Year, Title, Journal, Editor, Issue, Pages</w:t>
            </w:r>
          </w:p>
        </w:tc>
        <w:tc>
          <w:tcPr>
            <w:tcW w:w="2551" w:type="dxa"/>
            <w:vAlign w:val="center"/>
          </w:tcPr>
          <w:p w:rsidR="0030257F" w:rsidRPr="00D64E6A" w:rsidRDefault="0030257F" w:rsidP="00E869AF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</w:t>
            </w:r>
          </w:p>
        </w:tc>
      </w:tr>
      <w:tr w:rsidR="006F1083" w:rsidRPr="00132110" w:rsidTr="000B4B19">
        <w:tc>
          <w:tcPr>
            <w:tcW w:w="428" w:type="dxa"/>
            <w:vAlign w:val="center"/>
          </w:tcPr>
          <w:p w:rsidR="006F1083" w:rsidRPr="00D64E6A" w:rsidRDefault="006F1083" w:rsidP="006F1083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6F1083" w:rsidRPr="000A1622" w:rsidRDefault="00132110" w:rsidP="000F6CCA">
            <w:pPr>
              <w:autoSpaceDE w:val="0"/>
              <w:autoSpaceDN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>Berardi, L., Laucelli, D.</w:t>
            </w:r>
            <w:r>
              <w:rPr>
                <w:rFonts w:asciiTheme="majorHAnsi" w:hAnsiTheme="majorHAnsi"/>
                <w:sz w:val="20"/>
                <w:szCs w:val="20"/>
              </w:rPr>
              <w:t>, Savic, D., Kapelan, Z. (2015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="000F6CCA" w:rsidRPr="000F6CCA">
              <w:rPr>
                <w:rFonts w:asciiTheme="majorHAnsi" w:hAnsiTheme="majorHAnsi"/>
                <w:sz w:val="20"/>
                <w:szCs w:val="20"/>
                <w:lang w:val="en-GB"/>
              </w:rPr>
              <w:t>Operational and Tactical Management of Water and Energy Resources in Pressurized Systems: Competition at WDSA 2014</w:t>
            </w:r>
            <w:r w:rsidR="000F6CC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Water Resource Planning and Management,</w:t>
            </w:r>
            <w:r w:rsidR="000F6CC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Online publication: </w:t>
            </w:r>
            <w:r w:rsidR="000F6CCA">
              <w:rPr>
                <w:rFonts w:asciiTheme="majorHAnsi" w:hAnsiTheme="majorHAnsi"/>
                <w:sz w:val="20"/>
                <w:szCs w:val="20"/>
                <w:lang w:val="en-US"/>
              </w:rPr>
              <w:t>27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/</w:t>
            </w:r>
            <w:r w:rsidR="000F6CCA">
              <w:rPr>
                <w:rFonts w:asciiTheme="majorHAnsi" w:hAnsiTheme="majorHAnsi"/>
                <w:sz w:val="20"/>
                <w:szCs w:val="20"/>
                <w:lang w:val="en-US"/>
              </w:rPr>
              <w:t>08/2015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Align w:val="center"/>
          </w:tcPr>
          <w:p w:rsidR="006F1083" w:rsidRPr="00D64E6A" w:rsidRDefault="00B42457" w:rsidP="00271FD8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hyperlink r:id="rId11" w:history="1">
              <w:r w:rsidR="000F6CCA" w:rsidRPr="000F6CCA">
                <w:rPr>
                  <w:color w:val="4F81BD" w:themeColor="accent1"/>
                  <w:sz w:val="20"/>
                  <w:szCs w:val="20"/>
                  <w:lang w:val="en-US"/>
                </w:rPr>
                <w:t>10.1061/(ASCE)WR.1943-5452.0000583</w:t>
              </w:r>
            </w:hyperlink>
          </w:p>
        </w:tc>
      </w:tr>
      <w:tr w:rsidR="00132110" w:rsidRPr="00132110" w:rsidTr="000B4B19">
        <w:tc>
          <w:tcPr>
            <w:tcW w:w="428" w:type="dxa"/>
            <w:vAlign w:val="center"/>
          </w:tcPr>
          <w:p w:rsidR="00132110" w:rsidRPr="00D64E6A" w:rsidRDefault="00132110" w:rsidP="006F1083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132110" w:rsidRPr="000B4B19" w:rsidRDefault="00132110" w:rsidP="00680244">
            <w:pPr>
              <w:autoSpaceDE w:val="0"/>
              <w:autoSpaceDN w:val="0"/>
              <w:rPr>
                <w:rFonts w:asciiTheme="majorHAnsi" w:hAnsiTheme="majorHAnsi"/>
                <w:sz w:val="20"/>
                <w:szCs w:val="20"/>
              </w:rPr>
            </w:pPr>
            <w:r w:rsidRPr="000B4B19">
              <w:rPr>
                <w:rFonts w:asciiTheme="majorHAnsi" w:hAnsiTheme="majorHAnsi"/>
                <w:sz w:val="20"/>
                <w:szCs w:val="20"/>
              </w:rPr>
              <w:t>Berardi, L.,</w:t>
            </w:r>
            <w:r w:rsidRPr="000B4B19">
              <w:rPr>
                <w:rFonts w:asciiTheme="majorHAnsi" w:hAnsiTheme="majorHAnsi"/>
                <w:b/>
                <w:sz w:val="20"/>
                <w:szCs w:val="20"/>
              </w:rPr>
              <w:t xml:space="preserve"> Giustolisi, O.,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Ridolfi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L. (2015</w:t>
            </w:r>
            <w:r w:rsidRPr="000B4B19">
              <w:rPr>
                <w:rFonts w:asciiTheme="majorHAnsi" w:hAnsiTheme="majorHAnsi"/>
                <w:sz w:val="20"/>
                <w:szCs w:val="20"/>
              </w:rPr>
              <w:t xml:space="preserve">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382DEC">
              <w:rPr>
                <w:rFonts w:asciiTheme="majorHAnsi" w:hAnsiTheme="majorHAnsi"/>
                <w:sz w:val="20"/>
                <w:szCs w:val="20"/>
                <w:lang w:val="en-US"/>
              </w:rPr>
              <w:t>General metrics for segmenting infrastructure networks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IWA-IAHR, UK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, 17 (4), 505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517.</w:t>
            </w:r>
          </w:p>
        </w:tc>
        <w:tc>
          <w:tcPr>
            <w:tcW w:w="2551" w:type="dxa"/>
            <w:vAlign w:val="center"/>
          </w:tcPr>
          <w:p w:rsidR="00132110" w:rsidRPr="00132110" w:rsidRDefault="00132110" w:rsidP="00271FD8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r w:rsidRPr="00132110">
              <w:rPr>
                <w:color w:val="4F81BD" w:themeColor="accent1"/>
                <w:sz w:val="20"/>
                <w:szCs w:val="20"/>
                <w:lang w:val="en-US"/>
              </w:rPr>
              <w:t>10.2166/hydro.2015.102</w:t>
            </w:r>
          </w:p>
        </w:tc>
      </w:tr>
      <w:tr w:rsidR="000B4B19" w:rsidRPr="00680244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autoSpaceDE w:val="0"/>
              <w:autoSpaceDN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Giustolisi, O., </w:t>
            </w:r>
            <w:proofErr w:type="spellStart"/>
            <w:proofErr w:type="gram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Moosavian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N.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(2014). “Testing linear solvers for global gradient algorithm</w:t>
            </w:r>
            <w:r w:rsidRPr="000A1622">
              <w:rPr>
                <w:rFonts w:asciiTheme="majorHAnsi" w:eastAsia="Batang" w:hAnsiTheme="majorHAnsi"/>
                <w:bCs/>
                <w:sz w:val="20"/>
                <w:szCs w:val="20"/>
                <w:lang w:val="en-US" w:eastAsia="en-US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IWA-IAHR, UK,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IWA-IAHR, UK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, 16 (5)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1178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1193.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Online publication: 10/05/2014</w:t>
            </w:r>
          </w:p>
        </w:tc>
        <w:tc>
          <w:tcPr>
            <w:tcW w:w="2551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680244">
              <w:rPr>
                <w:color w:val="4F81BD" w:themeColor="accent1"/>
                <w:sz w:val="20"/>
                <w:szCs w:val="20"/>
                <w:lang w:val="en-US"/>
              </w:rPr>
              <w:t>10.2166/hydro.2014.136</w:t>
            </w:r>
          </w:p>
        </w:tc>
      </w:tr>
      <w:tr w:rsidR="000B4B19" w:rsidRPr="00B2723E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autoSpaceDE w:val="0"/>
              <w:autoSpaceDN w:val="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1C7A1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Laucelli, D., </w:t>
            </w:r>
            <w:r w:rsidRPr="001C7A1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</w:t>
            </w:r>
            <w:r w:rsidRPr="001C7A1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(2014).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1C7A1F">
              <w:rPr>
                <w:rFonts w:asciiTheme="majorHAnsi" w:hAnsiTheme="majorHAnsi"/>
                <w:sz w:val="20"/>
                <w:szCs w:val="20"/>
                <w:lang w:val="en-GB"/>
              </w:rPr>
              <w:t>Vulnerability assessment of water distribution networks under seismic actions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Water Resource Planning and Management,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USA,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140 (10), </w:t>
            </w:r>
            <w:r w:rsidRPr="00893A2A">
              <w:rPr>
                <w:rFonts w:asciiTheme="majorHAnsi" w:hAnsiTheme="majorHAnsi"/>
                <w:sz w:val="20"/>
                <w:szCs w:val="20"/>
                <w:lang w:val="en-US"/>
              </w:rPr>
              <w:t>04014082-1-13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vAlign w:val="center"/>
          </w:tcPr>
          <w:p w:rsidR="000B4B19" w:rsidRPr="00D64E6A" w:rsidRDefault="00B42457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hyperlink r:id="rId12" w:history="1">
              <w:r w:rsidR="000B4B19" w:rsidRPr="00076F95">
                <w:rPr>
                  <w:color w:val="4F81BD" w:themeColor="accent1"/>
                  <w:sz w:val="20"/>
                  <w:szCs w:val="20"/>
                  <w:lang w:val="en-US"/>
                </w:rPr>
                <w:t>1061/(ASCE)WR.1943-5452.0000478</w:t>
              </w:r>
            </w:hyperlink>
          </w:p>
        </w:tc>
      </w:tr>
      <w:tr w:rsidR="000B4B19" w:rsidRPr="00E96D2F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1C7A1F" w:rsidRDefault="000B4B19" w:rsidP="000B4B19">
            <w:pPr>
              <w:autoSpaceDE w:val="0"/>
              <w:autoSpaceDN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Giustolisi, O.,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Ridolfi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L. (2014). “</w:t>
            </w:r>
            <w:r w:rsidRPr="00E96D2F">
              <w:rPr>
                <w:rFonts w:asciiTheme="majorHAnsi" w:hAnsiTheme="majorHAnsi"/>
                <w:sz w:val="20"/>
                <w:szCs w:val="20"/>
                <w:lang w:val="en-US"/>
              </w:rPr>
              <w:t>A novel infrastructure modularity index for the segmentation of water distribution networks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Water Resource Research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USA,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50 (10), </w:t>
            </w:r>
            <w:r w:rsidRPr="00A834F8">
              <w:rPr>
                <w:rFonts w:asciiTheme="majorHAnsi" w:hAnsiTheme="majorHAnsi"/>
                <w:sz w:val="20"/>
                <w:szCs w:val="20"/>
                <w:lang w:val="en-US"/>
              </w:rPr>
              <w:t>7648–</w:t>
            </w:r>
            <w:proofErr w:type="gramStart"/>
            <w:r w:rsidRPr="00A834F8">
              <w:rPr>
                <w:rFonts w:asciiTheme="majorHAnsi" w:hAnsiTheme="majorHAnsi"/>
                <w:sz w:val="20"/>
                <w:szCs w:val="20"/>
                <w:lang w:val="en-US"/>
              </w:rPr>
              <w:t>7661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.</w:t>
            </w:r>
            <w:proofErr w:type="gramEnd"/>
          </w:p>
        </w:tc>
        <w:tc>
          <w:tcPr>
            <w:tcW w:w="2551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A834F8">
              <w:rPr>
                <w:color w:val="4F81BD" w:themeColor="accent1"/>
                <w:sz w:val="20"/>
                <w:szCs w:val="20"/>
                <w:lang w:val="en-US"/>
              </w:rPr>
              <w:t>10.1002/2014WR016067</w:t>
            </w:r>
          </w:p>
        </w:tc>
      </w:tr>
      <w:tr w:rsidR="000B4B19" w:rsidRPr="000A1622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autoSpaceDE w:val="0"/>
              <w:autoSpaceDN w:val="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Giustolisi, O.,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Ridolfi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L. (2014). “A new modularity-based approach to segmentation of water distribution network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Hydraulic Engineering,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, 140 (10), 04014049 1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:rsidR="000B4B19" w:rsidRPr="00BB001C" w:rsidRDefault="00B42457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hyperlink r:id="rId13" w:history="1">
              <w:r w:rsidR="000B4B19" w:rsidRPr="00BB001C">
                <w:rPr>
                  <w:color w:val="4F81BD" w:themeColor="accent1"/>
                  <w:sz w:val="20"/>
                  <w:szCs w:val="20"/>
                  <w:lang w:val="en-US"/>
                </w:rPr>
                <w:t>10.1061/(ASCE)HY.1943-7900.0000916</w:t>
              </w:r>
            </w:hyperlink>
          </w:p>
        </w:tc>
      </w:tr>
      <w:tr w:rsidR="000B4B19" w:rsidRPr="000A1622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autoSpaceDE w:val="0"/>
              <w:autoSpaceDN w:val="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E912E0">
              <w:rPr>
                <w:rFonts w:asciiTheme="majorHAnsi" w:hAnsiTheme="majorHAnsi"/>
                <w:sz w:val="20"/>
                <w:szCs w:val="20"/>
              </w:rPr>
              <w:t xml:space="preserve">Laucelli, D., </w:t>
            </w:r>
            <w:r w:rsidRPr="00E912E0">
              <w:rPr>
                <w:rFonts w:asciiTheme="majorHAnsi" w:hAnsiTheme="majorHAnsi"/>
                <w:sz w:val="20"/>
                <w:szCs w:val="20"/>
                <w:lang w:eastAsia="es-ES"/>
              </w:rPr>
              <w:t>Rajani, B., Kleiner, Y.,</w:t>
            </w:r>
            <w:r w:rsidRPr="00E91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912E0">
              <w:rPr>
                <w:rFonts w:asciiTheme="majorHAnsi" w:hAnsiTheme="majorHAnsi"/>
                <w:b/>
                <w:sz w:val="20"/>
                <w:szCs w:val="20"/>
              </w:rPr>
              <w:t xml:space="preserve">Giustolisi, O. </w:t>
            </w:r>
            <w:r w:rsidRPr="00E912E0">
              <w:rPr>
                <w:rFonts w:asciiTheme="majorHAnsi" w:hAnsiTheme="majorHAnsi"/>
                <w:sz w:val="20"/>
                <w:szCs w:val="20"/>
              </w:rPr>
              <w:t xml:space="preserve">(2014).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0A1622">
              <w:rPr>
                <w:rFonts w:asciiTheme="majorHAnsi" w:eastAsia="Batang" w:hAnsiTheme="majorHAnsi"/>
                <w:bCs/>
                <w:sz w:val="20"/>
                <w:szCs w:val="20"/>
                <w:lang w:val="en-US" w:eastAsia="en-US"/>
              </w:rPr>
              <w:t>Study on the relationship between weather and pipe bursts using evolutionary-based modelling.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IWA-IAHR, UK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, 16 (4)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743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757.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Online publication: 17/12/2013.</w:t>
            </w:r>
          </w:p>
        </w:tc>
        <w:tc>
          <w:tcPr>
            <w:tcW w:w="2551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A77F16">
              <w:rPr>
                <w:color w:val="4F81BD" w:themeColor="accent1"/>
                <w:sz w:val="20"/>
                <w:szCs w:val="20"/>
                <w:lang w:val="en-US"/>
              </w:rPr>
              <w:t>10.2166/hydro.2013.082</w:t>
            </w:r>
          </w:p>
        </w:tc>
      </w:tr>
      <w:tr w:rsidR="000B4B19" w:rsidRPr="00A06B55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autoSpaceDE w:val="0"/>
              <w:autoSpaceDN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912E0">
              <w:rPr>
                <w:rFonts w:asciiTheme="majorHAnsi" w:hAnsiTheme="majorHAnsi"/>
                <w:sz w:val="20"/>
                <w:szCs w:val="20"/>
              </w:rPr>
              <w:t xml:space="preserve">Berardi, L., Ugarelli, </w:t>
            </w:r>
            <w:proofErr w:type="gramStart"/>
            <w:r w:rsidRPr="00E912E0">
              <w:rPr>
                <w:rFonts w:asciiTheme="majorHAnsi" w:hAnsiTheme="majorHAnsi"/>
                <w:sz w:val="20"/>
                <w:szCs w:val="20"/>
              </w:rPr>
              <w:t>R. ,</w:t>
            </w:r>
            <w:proofErr w:type="gramEnd"/>
            <w:r w:rsidRPr="00E912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912E0">
              <w:rPr>
                <w:rFonts w:asciiTheme="majorHAnsi" w:hAnsiTheme="majorHAnsi"/>
                <w:sz w:val="20"/>
                <w:szCs w:val="20"/>
              </w:rPr>
              <w:t>Røstum</w:t>
            </w:r>
            <w:proofErr w:type="spellEnd"/>
            <w:r w:rsidRPr="00E912E0">
              <w:rPr>
                <w:rFonts w:asciiTheme="majorHAnsi" w:hAnsiTheme="majorHAnsi"/>
                <w:sz w:val="20"/>
                <w:szCs w:val="20"/>
              </w:rPr>
              <w:t xml:space="preserve">, J., </w:t>
            </w:r>
            <w:r w:rsidRPr="00E912E0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E912E0">
              <w:rPr>
                <w:rFonts w:asciiTheme="majorHAnsi" w:hAnsiTheme="majorHAnsi"/>
                <w:sz w:val="20"/>
                <w:szCs w:val="20"/>
              </w:rPr>
              <w:t xml:space="preserve">, (2014).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Assessing mechanical vulnerability in water distribution networks under multiple failures.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Water Resource Research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USA,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50 (3), </w:t>
            </w:r>
            <w:r w:rsidRPr="00A06B55">
              <w:rPr>
                <w:rFonts w:asciiTheme="majorHAnsi" w:eastAsia="Batang" w:hAnsiTheme="majorHAnsi"/>
                <w:bCs/>
                <w:sz w:val="20"/>
                <w:szCs w:val="20"/>
                <w:lang w:val="en-US" w:eastAsia="en-US"/>
              </w:rPr>
              <w:t>2586–2599</w:t>
            </w:r>
          </w:p>
        </w:tc>
        <w:tc>
          <w:tcPr>
            <w:tcW w:w="2551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A06B55">
              <w:rPr>
                <w:color w:val="4F81BD" w:themeColor="accent1"/>
                <w:sz w:val="20"/>
                <w:szCs w:val="20"/>
                <w:lang w:val="en-US"/>
              </w:rPr>
              <w:t>10.1002/2013WR014770</w:t>
            </w:r>
          </w:p>
        </w:tc>
      </w:tr>
      <w:tr w:rsidR="000B4B19" w:rsidRPr="00623672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autoSpaceDE w:val="0"/>
              <w:autoSpaceDN w:val="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Berardi, L., Laucelli, D. (2014).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Optimal water distribution network design accounting for valve shutdowns.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Water Resource Planning and Management,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USA, 140(3), 327–338, Online publication: 31/10/2012.</w:t>
            </w:r>
          </w:p>
        </w:tc>
        <w:tc>
          <w:tcPr>
            <w:tcW w:w="2551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C94CA9">
              <w:rPr>
                <w:color w:val="4F81BD" w:themeColor="accent1"/>
                <w:sz w:val="20"/>
                <w:szCs w:val="20"/>
                <w:lang w:val="en-US"/>
              </w:rPr>
              <w:t>10.1061/(ASCE)WR.1943-5452.0000</w:t>
            </w:r>
            <w:r w:rsidRPr="00243943">
              <w:rPr>
                <w:color w:val="4F81BD" w:themeColor="accent1"/>
                <w:sz w:val="20"/>
                <w:szCs w:val="20"/>
                <w:lang w:val="en-US"/>
              </w:rPr>
              <w:t>327</w:t>
            </w:r>
          </w:p>
        </w:tc>
      </w:tr>
      <w:tr w:rsidR="000B4B19" w:rsidRPr="00CC60EC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Berardi, L., Laucelli, D. (2014).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Modeling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local water storages delivering customer-demands in WDN models.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Hydraulic Engineering,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USA, 140(1), 1–16, Online publication: 25/07/2013.</w:t>
            </w:r>
          </w:p>
        </w:tc>
        <w:tc>
          <w:tcPr>
            <w:tcW w:w="2551" w:type="dxa"/>
            <w:vAlign w:val="center"/>
          </w:tcPr>
          <w:p w:rsidR="000B4B19" w:rsidRPr="00271FD8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US"/>
              </w:rPr>
            </w:pPr>
            <w:r w:rsidRPr="00271FD8">
              <w:rPr>
                <w:color w:val="4F81BD" w:themeColor="accent1"/>
                <w:sz w:val="20"/>
                <w:szCs w:val="20"/>
                <w:lang w:val="en-US"/>
              </w:rPr>
              <w:t>10.1061/(ASCE)HY.1943-7900.0000</w:t>
            </w:r>
            <w:r>
              <w:rPr>
                <w:color w:val="4F81BD" w:themeColor="accent1"/>
                <w:sz w:val="20"/>
                <w:szCs w:val="20"/>
                <w:lang w:val="en-US"/>
              </w:rPr>
              <w:t>812</w:t>
            </w:r>
          </w:p>
        </w:tc>
      </w:tr>
      <w:tr w:rsidR="000B4B19" w:rsidRPr="00CC60EC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Berardi, L. Laucelli, D., Simeone, V.,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(2013).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“Simulating floods in ephemeral streams in southern Italy by full-2d hydraulic models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International Journal of River Basin Management,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Taylor &amp; Francis, UK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, 11(1), 1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Online publication: 12/11/2012.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AB572E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US"/>
              </w:rPr>
            </w:pPr>
            <w:r w:rsidRPr="00AB572E">
              <w:rPr>
                <w:color w:val="4F81BD" w:themeColor="accent1"/>
                <w:sz w:val="20"/>
                <w:szCs w:val="20"/>
                <w:lang w:val="en-US"/>
              </w:rPr>
              <w:t>10.1080/15715124.2012.746975</w:t>
            </w:r>
          </w:p>
        </w:tc>
      </w:tr>
      <w:tr w:rsidR="000B4B19" w:rsidRPr="006F1083" w:rsidTr="000B4B19">
        <w:tc>
          <w:tcPr>
            <w:tcW w:w="428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Laucelli, D., Berardi, L. (2013).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Operational optimization: water losses vs. energy costs.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Hydraulic Engineering,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USA, 139(4), 410–423.</w:t>
            </w:r>
          </w:p>
        </w:tc>
        <w:tc>
          <w:tcPr>
            <w:tcW w:w="2551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r w:rsidRPr="00271FD8">
              <w:rPr>
                <w:color w:val="4F81BD" w:themeColor="accent1"/>
                <w:sz w:val="20"/>
                <w:szCs w:val="20"/>
                <w:lang w:val="en-US"/>
              </w:rPr>
              <w:t>10.1061/(ASCE)HY.1943-7900.0000681</w:t>
            </w:r>
          </w:p>
        </w:tc>
      </w:tr>
      <w:tr w:rsidR="000B4B19" w:rsidRPr="009C700D" w:rsidTr="000B4B19">
        <w:tc>
          <w:tcPr>
            <w:tcW w:w="428" w:type="dxa"/>
            <w:vAlign w:val="center"/>
          </w:tcPr>
          <w:p w:rsidR="000B4B19" w:rsidRPr="006F1083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Doglioni, A., Simeone, V.,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(2012).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“The activation of ephemeral streams in karst catchments of semi-arid regions.”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Catena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Elsevier Science, The Netherlands. 99, 54 – 65.</w:t>
            </w:r>
          </w:p>
        </w:tc>
        <w:tc>
          <w:tcPr>
            <w:tcW w:w="2551" w:type="dxa"/>
            <w:vAlign w:val="center"/>
          </w:tcPr>
          <w:p w:rsidR="000B4B19" w:rsidRPr="009C700D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9C700D">
              <w:rPr>
                <w:rFonts w:hint="eastAsia"/>
                <w:color w:val="4F81BD" w:themeColor="accent1"/>
                <w:sz w:val="20"/>
                <w:szCs w:val="20"/>
                <w:lang w:val="en-US"/>
              </w:rPr>
              <w:t>10.1016/j.catena.2012.07.008</w:t>
            </w:r>
          </w:p>
        </w:tc>
      </w:tr>
      <w:tr w:rsidR="000B4B19" w:rsidRPr="00D64E6A" w:rsidTr="000B4B19">
        <w:tc>
          <w:tcPr>
            <w:tcW w:w="428" w:type="dxa"/>
            <w:vAlign w:val="center"/>
          </w:tcPr>
          <w:p w:rsidR="000B4B19" w:rsidRPr="00A319C1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Laucelli, D., Berardi, L.,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>,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(2012).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“Assessing climate change and asset deterioration impacts on water distribution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networks: demand-driven or pressure-driven network </w:t>
            </w:r>
            <w:proofErr w:type="spellStart"/>
            <w:proofErr w:type="gramStart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modeling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?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”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Environmental Modelling &amp; Software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Elsevier Science, The Netherlands, 27(11), 206 – 216.</w:t>
            </w:r>
          </w:p>
        </w:tc>
        <w:tc>
          <w:tcPr>
            <w:tcW w:w="2551" w:type="dxa"/>
            <w:vAlign w:val="center"/>
          </w:tcPr>
          <w:p w:rsidR="000B4B19" w:rsidRPr="00D64E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8F0DE7">
              <w:rPr>
                <w:color w:val="4F81BD" w:themeColor="accent1"/>
                <w:sz w:val="20"/>
                <w:szCs w:val="20"/>
                <w:lang w:val="en-US"/>
              </w:rPr>
              <w:t>10.1016/j.envsoft.2012.04.004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Berardi, L., Laucelli, D. (2012).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Accounting for directional devices in WDN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modeling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Hydraulic Engineering,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USA, 138(10), </w:t>
            </w:r>
            <w:proofErr w:type="gram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858  –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869.</w:t>
            </w:r>
          </w:p>
        </w:tc>
        <w:tc>
          <w:tcPr>
            <w:tcW w:w="2551" w:type="dxa"/>
            <w:vAlign w:val="center"/>
          </w:tcPr>
          <w:p w:rsidR="000B4B19" w:rsidRPr="006C176A" w:rsidRDefault="00B42457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hyperlink r:id="rId14" w:history="1">
              <w:r w:rsidR="000B4B19" w:rsidRPr="006C176A">
                <w:rPr>
                  <w:color w:val="4F81BD" w:themeColor="accent1"/>
                  <w:sz w:val="20"/>
                  <w:szCs w:val="20"/>
                  <w:lang w:val="en-US"/>
                </w:rPr>
                <w:t>10.1061/(ASCE)HY.1943-7900.0000585</w:t>
              </w:r>
            </w:hyperlink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Berardi, L., Laucelli, D., (2012).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Generalizing WDN simulation models to variable tank levels.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IWA-IAHR, UK, 14(3), 562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 573.</w:t>
            </w:r>
          </w:p>
        </w:tc>
        <w:tc>
          <w:tcPr>
            <w:tcW w:w="2551" w:type="dxa"/>
            <w:vAlign w:val="center"/>
          </w:tcPr>
          <w:p w:rsidR="000B4B19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</w:pPr>
            <w:r w:rsidRPr="00D64E6A">
              <w:rPr>
                <w:color w:val="4F81BD" w:themeColor="accent1"/>
                <w:sz w:val="20"/>
                <w:szCs w:val="20"/>
                <w:lang w:val="en-US"/>
              </w:rPr>
              <w:t>10.2166/hydro.2011.224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Ostfeld, A., 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and Various authors (2012). “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The Battle of the Water Calibration Networks (BWCN).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Water Resource Planning and Management,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</w:t>
            </w:r>
            <w:r w:rsidRPr="000A1622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38(5), 523 – 532.</w:t>
            </w:r>
          </w:p>
        </w:tc>
        <w:tc>
          <w:tcPr>
            <w:tcW w:w="2551" w:type="dxa"/>
            <w:vAlign w:val="center"/>
          </w:tcPr>
          <w:p w:rsidR="000B4B19" w:rsidRPr="006C176A" w:rsidRDefault="00B42457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GB"/>
              </w:rPr>
            </w:pPr>
            <w:hyperlink r:id="rId15" w:history="1">
              <w:r w:rsidR="000B4B19" w:rsidRPr="006C176A">
                <w:rPr>
                  <w:color w:val="4F81BD" w:themeColor="accent1"/>
                  <w:sz w:val="20"/>
                  <w:szCs w:val="20"/>
                  <w:lang w:val="en-US"/>
                </w:rPr>
                <w:t xml:space="preserve">10.1061/(ASCE)WR.1943-5452.0000191 </w:t>
              </w:r>
            </w:hyperlink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Walski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gramStart"/>
            <w:r w:rsidRPr="000A1622">
              <w:rPr>
                <w:rFonts w:asciiTheme="majorHAnsi" w:hAnsiTheme="majorHAnsi"/>
                <w:sz w:val="20"/>
                <w:szCs w:val="20"/>
              </w:rPr>
              <w:t>T.M. ,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 (2012).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A Demand Components in Water Distribution Network Analysis.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Water Resource Planning and Management,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</w:t>
            </w:r>
            <w:proofErr w:type="gram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0A1622">
              <w:rPr>
                <w:rFonts w:asciiTheme="majorHAnsi" w:hAnsiTheme="majorHAnsi" w:cs="Arial"/>
                <w:sz w:val="20"/>
                <w:szCs w:val="20"/>
                <w:lang w:val="en-US"/>
              </w:rPr>
              <w:t>1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38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(4), 356 – 367.</w:t>
            </w:r>
          </w:p>
        </w:tc>
        <w:tc>
          <w:tcPr>
            <w:tcW w:w="2551" w:type="dxa"/>
            <w:vAlign w:val="center"/>
          </w:tcPr>
          <w:p w:rsidR="000B4B19" w:rsidRPr="006C176A" w:rsidRDefault="00B42457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hyperlink r:id="rId16" w:history="1">
              <w:r w:rsidR="000B4B19" w:rsidRPr="006C176A">
                <w:rPr>
                  <w:color w:val="4F81BD" w:themeColor="accent1"/>
                  <w:sz w:val="20"/>
                  <w:szCs w:val="20"/>
                  <w:lang w:val="en-US"/>
                </w:rPr>
                <w:t xml:space="preserve">10.1061/(ASCE)WR.1943-5452.0000187 </w:t>
              </w:r>
            </w:hyperlink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Laucelli, D., Berardi, L., Savic, D.A. (2012).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 Computationally efficient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modeling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method for large size water network analysis.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Hydraulic Engineering,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ASCE, USA, </w:t>
            </w:r>
            <w:r w:rsidRPr="000A1622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38(4</w:t>
            </w:r>
            <w:proofErr w:type="gram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) ,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313 – 326.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10.1061/(ASCE)HY.1943-7900.0000517</w:t>
            </w:r>
            <w:r w:rsidRPr="006C176A">
              <w:rPr>
                <w:rFonts w:ascii="Arial" w:hAnsi="Arial" w:cs="Arial"/>
                <w:color w:val="2F2F2F"/>
                <w:sz w:val="20"/>
                <w:szCs w:val="20"/>
                <w:lang w:val="en-US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Laucelli, D., (2011). “Water distribution networks pressure-driven analysis using EGGA.”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Water Resources Planning and Management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ASCE, USA, 137(6),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498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 510.</w:t>
            </w:r>
          </w:p>
        </w:tc>
        <w:tc>
          <w:tcPr>
            <w:tcW w:w="2551" w:type="dxa"/>
            <w:vAlign w:val="center"/>
          </w:tcPr>
          <w:p w:rsidR="000B4B19" w:rsidRPr="006C176A" w:rsidRDefault="00B42457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US"/>
              </w:rPr>
            </w:pPr>
            <w:hyperlink r:id="rId17" w:history="1">
              <w:r w:rsidR="000B4B19" w:rsidRPr="00D64E6A">
                <w:rPr>
                  <w:color w:val="4F81BD" w:themeColor="accent1"/>
                  <w:sz w:val="20"/>
                  <w:szCs w:val="20"/>
                  <w:lang w:val="en-US"/>
                </w:rPr>
                <w:t>10.1061/(ASCE)WR.1943-5452.0000140</w:t>
              </w:r>
            </w:hyperlink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0A1622">
              <w:rPr>
                <w:rFonts w:asciiTheme="majorHAnsi" w:hAnsiTheme="majorHAnsi" w:cs="Times-Roman"/>
                <w:sz w:val="20"/>
                <w:szCs w:val="20"/>
              </w:rPr>
              <w:t>Ahangar-Asr</w:t>
            </w:r>
            <w:proofErr w:type="spellEnd"/>
            <w:r w:rsidRPr="000A1622">
              <w:rPr>
                <w:rFonts w:asciiTheme="majorHAnsi" w:hAnsiTheme="majorHAnsi" w:cs="Times-Roman"/>
                <w:sz w:val="20"/>
                <w:szCs w:val="20"/>
              </w:rPr>
              <w:t xml:space="preserve">, A., </w:t>
            </w:r>
            <w:proofErr w:type="spellStart"/>
            <w:r w:rsidRPr="000A1622">
              <w:rPr>
                <w:rFonts w:asciiTheme="majorHAnsi" w:hAnsiTheme="majorHAnsi" w:cs="Times-Roman"/>
                <w:sz w:val="20"/>
                <w:szCs w:val="20"/>
              </w:rPr>
              <w:t>Faramarzi</w:t>
            </w:r>
            <w:proofErr w:type="spellEnd"/>
            <w:r w:rsidRPr="000A1622">
              <w:rPr>
                <w:rFonts w:asciiTheme="majorHAnsi" w:hAnsiTheme="majorHAnsi" w:cs="Times-Roman"/>
                <w:sz w:val="20"/>
                <w:szCs w:val="20"/>
              </w:rPr>
              <w:t xml:space="preserve">, A.,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>Javadi, A.A.,</w:t>
            </w:r>
            <w:r w:rsidRPr="000A1622">
              <w:rPr>
                <w:rFonts w:asciiTheme="majorHAnsi" w:hAnsiTheme="majorHAnsi"/>
                <w:b/>
                <w:bCs w:val="0"/>
                <w:i/>
                <w:iCs/>
                <w:sz w:val="20"/>
                <w:szCs w:val="20"/>
              </w:rPr>
              <w:t xml:space="preserve">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Giustolisi, O. 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(2011).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“Modelling Mechanical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Behaviour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of Rubber Concrete Using Evolutionary Polynomial Regression.”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Engineering Computations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Emerald, UK, 28(4), 492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507.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-Roman" w:hAnsi="Times-Roman" w:cs="Times-Roman"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</w:rPr>
              <w:t xml:space="preserve"> </w:t>
            </w:r>
            <w:hyperlink r:id="rId18" w:tooltip="DOI resolver for 10.1108/02644401111131902." w:history="1">
              <w:r w:rsidRPr="006C176A">
                <w:rPr>
                  <w:color w:val="4F81BD" w:themeColor="accent1"/>
                  <w:sz w:val="20"/>
                  <w:szCs w:val="20"/>
                  <w:lang w:val="en-US"/>
                </w:rPr>
                <w:t>10.1108/02644401111131902</w:t>
              </w:r>
            </w:hyperlink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Laucelli, D., 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(2011).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“Scour depth modelling by a multi-objective evolutionary paradigm.”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Environmental Modelling &amp; Software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Elsevier Science, Netherlands, 26(4), 498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 509.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10.1016/j.envsoft.2010.10.013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color w:val="0066CC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Berardi, L., (2011), 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>“Water Distribution Network calibration using Enhanced GGA and topological analysis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” Journal of Hydroinformatic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IWA, UK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13(4), 621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 641.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GB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10.2166/hydro.2010.088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color w:val="0066CC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Berardi, L.,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Walski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T.M.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(2011), “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>Some explicit formulations of Colebrook-White friction factor considering accuracy vs. computational speed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.”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Journal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IWA, UK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13(3), 401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418.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10.2166/hydro.2010.098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O.,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(2010). “Considering actual pipe connections in WDN analysis.”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Hydraulic Engineering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ASCE, USA, 136(11), 889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900.</w:t>
            </w:r>
            <w:r w:rsidRPr="000A162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6C176A" w:rsidRDefault="00B42457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GB"/>
              </w:rPr>
            </w:pPr>
            <w:hyperlink r:id="rId19" w:history="1">
              <w:r w:rsidR="000B4B19" w:rsidRPr="006C176A">
                <w:rPr>
                  <w:color w:val="4F81BD" w:themeColor="accent1"/>
                  <w:sz w:val="20"/>
                  <w:szCs w:val="20"/>
                  <w:lang w:val="en-US"/>
                </w:rPr>
                <w:t>10.1061/(ASCE)HY.1943-7900.0000266</w:t>
              </w:r>
            </w:hyperlink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>Berardi, L.,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 xml:space="preserve"> Giustolisi, O.,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 Todini, E. (2010).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“Accounting for uniformly distributed pipe demand in WDN analysis: Enhanced GGA.”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Urban Water Journal,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Taylor &amp; Francis, UK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7(4), 243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255.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10.1080/1573062X.2010.491550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bCs w:val="0"/>
                <w:sz w:val="20"/>
                <w:szCs w:val="20"/>
                <w:lang w:val="en-CA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CA"/>
              </w:rPr>
              <w:t>El-</w:t>
            </w:r>
            <w:proofErr w:type="spellStart"/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CA"/>
              </w:rPr>
              <w:t>Baroudy</w:t>
            </w:r>
            <w:proofErr w:type="spellEnd"/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CA"/>
              </w:rPr>
              <w:t>, I., Elshorbagy, A., Carey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CA"/>
              </w:rPr>
              <w:t xml:space="preserve"> S.K.,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Savic D.A.,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(2010). “Comparison of Three Data-Driven Techniques in Modelling the Evapotranspiration Process.”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IWA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UK, 12(4), 365 – 379.</w:t>
            </w:r>
            <w:r w:rsidRPr="000A162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Cs w:val="0"/>
                <w:color w:val="4F81BD" w:themeColor="accent1"/>
                <w:sz w:val="20"/>
                <w:szCs w:val="20"/>
                <w:lang w:val="en-CA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>10.2166/hydro.2010.029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Markus, M., Hejazi, M.,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Bajcsy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P., 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Savic, D.A., (2010).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“Prediction of Weekly Nitrate-N Fluctuations in a Small Agricultural Watershed in Illinois.”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IWA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UK, 12(3), 251 – 261.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10.2166/hydro.2010.064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Doglioni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Mancarella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D., Simeone, V., 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(2010), “Inferring Groundwater Dynamics from Time Series Data.”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Hydrological Science Journal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IAHS, UK, 55(4),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593 – 608.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>10.1080/02626661003747556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Savic, D.A. (2010).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“Identification of segments and optimal isolation valve system design in water distribution networks.”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Urban Water Journal,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Taylor &amp; Francis, UK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7(1), 1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15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>10.1080/15730620903287530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Rezania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>, M., Javadi, A.A.,</w:t>
            </w:r>
            <w:r w:rsidRPr="000A1622">
              <w:rPr>
                <w:rFonts w:asciiTheme="majorHAnsi" w:hAnsiTheme="majorHAnsi"/>
                <w:b/>
                <w:bCs w:val="0"/>
                <w:i/>
                <w:iCs/>
                <w:sz w:val="20"/>
                <w:szCs w:val="20"/>
              </w:rPr>
              <w:t xml:space="preserve">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(2010).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“Evaluation of liquefaction potential based on CPT results using Evolutionary Polynomial Regression.”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Computers and Geotechnics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Elsevier Sc., 27(1-2), 82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92.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10.1016/j.compgeo.2009.07.006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Giustolisi, O.,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Berardi, L., (2009). “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Prioritizing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Pipe Substitution Considering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 xml:space="preserve">Multiple Objective.”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Water Resources Planning and Management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ASCE, USA, 135(6), 484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492.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GB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lastRenderedPageBreak/>
              <w:t>10.1061/(ASCE)0733-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lastRenderedPageBreak/>
              <w:t>9496(2009)135:6(484)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Doglioni, A.,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Primativo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F., Laucelli, D., Monno, V.,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Soon-Thiam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 W.,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 (2009).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“An integrated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modeling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approach for the assessment of land use change effects on wastewater infrastructures.”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Environmental Modelling &amp; Software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Elsevier Science, Netherlands, 24(6),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1522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1528.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10.1016/j.envsoft.2009.06.006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Berardi, L.,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Savic, D.A., Kapelan, Z., (2009).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“An effective multi-objective approach to prioritisation of sewer pipe inspection.”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Water Science and Technology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IWA, UK, 60(4),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841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850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10.2166/wst.2009.432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Savic, D.A., (2009), “Advances in Data-Driven Analyses and Modelling Using EPR-MOGA.” Special Issue on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Advances in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Journal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IWA</w:t>
            </w:r>
            <w:proofErr w:type="gram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,UK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11(3),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225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236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GB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10.2166/hydro.2009.017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Savic, D.A.,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Laucelli, D., (2009).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“Asset deterioration analysis using multi-utility data and multi-objective data mining techniques.” Special Issue on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Advances in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Journal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IWA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UK, 11(3),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212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224.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10.2166/hydro.2009.019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O.,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 Laucelli, D., Colombo, A., (2009).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“Deterministic vs. Stochastic Design of Water Distribution Networks.”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Water Resources Planning and Management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ASCE, USA, 135(2), 117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127.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10.1061/(ASCE)0733-9496(2009)135:2(117)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Todini, E. (2009). “Pipe hydraulic resistance correction in </w:t>
            </w:r>
            <w:r w:rsidRPr="000A1622">
              <w:rPr>
                <w:rFonts w:asciiTheme="majorHAnsi" w:hAnsiTheme="majorHAnsi"/>
                <w:caps/>
                <w:sz w:val="20"/>
                <w:szCs w:val="20"/>
                <w:lang w:val="en-GB"/>
              </w:rPr>
              <w:t>wdn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analysis.” Special Issue on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WDS Model Calibration, Urban Water Journal,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Taylor &amp; Francis, UK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6(1), 39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52.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GB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>10.1080/15730620802541623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O.,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 Kapelan, Z., Savic, D.A.,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“Extended Period Simulation Analysis Considering Valve Shutdowns.”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Water Resources Planning and Management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ASCE, USA, 134(6), 527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537.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10.1061/(ASCE)0733-9496(2008)134:6(527)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Rezania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>, M., Javadi, A.A.,</w:t>
            </w:r>
            <w:r w:rsidRPr="000A1622">
              <w:rPr>
                <w:rFonts w:asciiTheme="majorHAnsi" w:hAnsiTheme="majorHAnsi"/>
                <w:b/>
                <w:bCs w:val="0"/>
                <w:i/>
                <w:iCs/>
                <w:sz w:val="20"/>
                <w:szCs w:val="20"/>
              </w:rPr>
              <w:t xml:space="preserve">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“An Evolutionary-Based Data Mining Technique for Assessment of Civil Engineering Systems.”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Engineering Computations: International Journal for Computer-Aided Engineering and Software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, Emerald, UK, 25(6)</w:t>
            </w:r>
            <w:r w:rsidRPr="000A1622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500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517.</w:t>
            </w:r>
            <w:r w:rsidRPr="000A1622">
              <w:rPr>
                <w:rFonts w:asciiTheme="majorHAnsi" w:hAnsiTheme="majorHAnsi" w:cs="Arial"/>
                <w:b/>
                <w:bCs w:val="0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>10.1108/02644400810891526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O.,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 Savic, D.A., Kapelan, Z.,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“Pressure-Driven Demand and Leakage Simulation for Water Distribution Networks.”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Hydraulic Engineering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ASCE, USA, 134(5), 626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635.</w:t>
            </w:r>
            <w:r w:rsidRPr="000A1622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10.1061/(ASCE)0733-9429(2008)134:5(626)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O.,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 Kapelan, Z., Savic, D.A.,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“An Algorithm for Automatic Detection of Topological Changes in Water Distribution Networks.”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 Hydraulic Engineering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ASCE, USA, 134(4), 435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446.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10.1061/(ASCE)0733-9429(2008)134:4(435)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Berardi, L., Kapelan, Z.,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Savic, D.A.,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“Development of pipe deterioration models for Water Distribution Systems using EPR.”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IWA, UK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10(2), 113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126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>10.2166/hydro.2008.012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Doglioni, A., Laucelli, D.,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“Determination of Friction Factor for Corrugated Drains.”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Water Management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ICE, UK, 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>161(1), 31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>42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>10.1680/wama.2008.161.1.31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Doglioni, A., Savic, D.A., di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Pierro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F.,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“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An Evolutionary Multi-Objective Strategy for the Effective Management of Groundwater Resources.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Water Resource Research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USA, 44, W01403.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10.1029/2006WR005359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Doglioni, A.,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Savic, D.A.,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Webb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B.W., (2008).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“An Evolutionary Approach to Stream Temperature Analysis.”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Hydrological Processes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John Wiley &amp; Sons, UK, 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>22(3), 315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>326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0A1622"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10.1002/hyp.6607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sz w:val="20"/>
                <w:szCs w:val="20"/>
              </w:rPr>
              <w:t xml:space="preserve">Laucelli, D., </w:t>
            </w: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Babovic, V.,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Kejizer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M., (2007).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“Ensemble Modelling by Bootstrap Technique.”</w:t>
            </w:r>
            <w:r w:rsidRPr="000A1622">
              <w:rPr>
                <w:rFonts w:asciiTheme="majorHAnsi" w:hAnsi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Hydroinformatics,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IWA</w:t>
            </w:r>
            <w:proofErr w:type="gram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,UK</w:t>
            </w:r>
            <w:proofErr w:type="gram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9(2), 95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106.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10.2166/hydro.2007.102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Doglioni, A., Savic, D.A.,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</w:rPr>
              <w:t>Webb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B., (2007).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 Multi-Model Approach to Analysis of Environmental Phenomena.”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Environmental Modelling &amp; Software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Elsevier Science, Netherlands,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22(5), 674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682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10.1016/j.envsoft.2005.12.026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Laucelli, D., Savic, D.A., (2006).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“Development of Rehabilitation Plans for Water Mains Replacement Considering Risk and Cost-Benefit Assessment.”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 of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Civil Engineering and Environmental Systems,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Taylor &amp; Francis, UK, 23(3), 175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190.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10.1080/10286600600789375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Simeone, V., (2006). “Multi-Objective Strategy in Artificial Neural Network Construction.”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Hydrological Sciences Journal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IAHS Press CEH Wallingford, UK,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51(3), 502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523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10.1623/hysj.51.3.502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 xml:space="preserve">Savic, D.A., </w:t>
            </w:r>
            <w:r w:rsidRPr="000A1622">
              <w:rPr>
                <w:rFonts w:asciiTheme="majorHAnsi" w:hAnsiTheme="majorHAnsi"/>
                <w:b/>
                <w:bCs w:val="0"/>
                <w:sz w:val="20"/>
                <w:szCs w:val="20"/>
                <w:lang w:val="en-GB"/>
              </w:rPr>
              <w:t>Giustolisi, O.</w:t>
            </w:r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 xml:space="preserve">, Berardi, L., Shepherd, W., </w:t>
            </w:r>
            <w:proofErr w:type="spellStart"/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>Djordjevic</w:t>
            </w:r>
            <w:proofErr w:type="spellEnd"/>
            <w:r w:rsidRPr="000A1622">
              <w:rPr>
                <w:rFonts w:asciiTheme="majorHAnsi" w:hAnsiTheme="majorHAnsi"/>
                <w:bCs w:val="0"/>
                <w:sz w:val="20"/>
                <w:szCs w:val="20"/>
                <w:lang w:val="en-GB"/>
              </w:rPr>
              <w:t xml:space="preserve">, S., Saul, A. (2006), “Sewers Failure Analysis Using Evolutionary Computing.” </w:t>
            </w:r>
            <w:r w:rsidRPr="000A1622">
              <w:rPr>
                <w:rFonts w:asciiTheme="majorHAnsi" w:hAnsiTheme="majorHAnsi"/>
                <w:bCs w:val="0"/>
                <w:i/>
                <w:sz w:val="20"/>
                <w:szCs w:val="20"/>
                <w:lang w:val="en-GB"/>
              </w:rPr>
              <w:t>Wa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ter Management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ICE, UK, 159(2), 111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118.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bCs w:val="0"/>
                <w:color w:val="4F81BD" w:themeColor="accent1"/>
                <w:sz w:val="20"/>
                <w:szCs w:val="20"/>
                <w:lang w:val="en-GB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10.1680/wama.2006.159.2.111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(2006). “Using Multi-Objective Genetic Algorithm for SVM Construction.”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IWA-IAHR Publishing, UK, 8(2), 125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139.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GB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10.2166/hydro.2006.016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</w:rPr>
              <w:t xml:space="preserve">, Savic, D.A., (2006).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“A Symbolic Data-driven Technique Based on Evolutionary Polynomial Regression.”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Journal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IWA, UK, 8(3), 207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>222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10.2166/hydro.2006.020</w:t>
            </w: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 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Laucelli, D., (2005), “Increasing Generalisation of Input-Output Artificial Neural Networks in Rainfall-Runoff Modelling.”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Hydrological Sciences Journal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IAHS Press CEH Wallingford, UK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50(3), 439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457.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GB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US"/>
              </w:rPr>
              <w:t>10.1623/hysj.50.3.439.65025</w:t>
            </w: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(2004). “Using Genetic Programming to Determine </w:t>
            </w:r>
            <w:proofErr w:type="spellStart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Chèzy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Resistance Coefficient in Corrugated Channels.” </w:t>
            </w:r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Journal of Hydroinformatics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IWA, UK, 6(3), 157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– 173.</w:t>
            </w: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</w:p>
        </w:tc>
      </w:tr>
      <w:tr w:rsidR="000B4B19" w:rsidRPr="006C176A" w:rsidTr="000B4B19">
        <w:tc>
          <w:tcPr>
            <w:tcW w:w="428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6768" w:type="dxa"/>
            <w:vAlign w:val="center"/>
          </w:tcPr>
          <w:p w:rsidR="000B4B19" w:rsidRPr="000A1622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0A1622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Giustolisi, O.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(2004) “Sparse Solution in Training Artificial Neural Network.” </w:t>
            </w:r>
            <w:proofErr w:type="spellStart"/>
            <w:r w:rsidRPr="000A1622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NeuroComputing</w:t>
            </w:r>
            <w:proofErr w:type="spellEnd"/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>, Elsevier Sc., Netherlands, 56C, 284</w:t>
            </w:r>
            <w:r w:rsidRPr="000A1622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0A162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– 304. </w:t>
            </w:r>
          </w:p>
        </w:tc>
        <w:tc>
          <w:tcPr>
            <w:tcW w:w="2551" w:type="dxa"/>
            <w:vAlign w:val="center"/>
          </w:tcPr>
          <w:p w:rsidR="000B4B19" w:rsidRPr="006C176A" w:rsidRDefault="000B4B19" w:rsidP="000B4B19">
            <w:pPr>
              <w:pStyle w:val="references"/>
              <w:numPr>
                <w:ilvl w:val="0"/>
                <w:numId w:val="0"/>
              </w:numPr>
              <w:tabs>
                <w:tab w:val="num" w:pos="540"/>
                <w:tab w:val="left" w:pos="1017"/>
              </w:tabs>
              <w:spacing w:line="240" w:lineRule="auto"/>
              <w:jc w:val="left"/>
              <w:rPr>
                <w:b/>
                <w:color w:val="4F81BD" w:themeColor="accent1"/>
                <w:sz w:val="20"/>
                <w:szCs w:val="20"/>
                <w:lang w:val="en-US"/>
              </w:rPr>
            </w:pPr>
            <w:r w:rsidRPr="006C176A">
              <w:rPr>
                <w:color w:val="4F81BD" w:themeColor="accent1"/>
                <w:sz w:val="20"/>
                <w:szCs w:val="20"/>
                <w:lang w:val="en-GB"/>
              </w:rPr>
              <w:t xml:space="preserve">10.1016/j.neucom.2003.09.005 </w:t>
            </w:r>
          </w:p>
        </w:tc>
      </w:tr>
    </w:tbl>
    <w:p w:rsidR="00B9271B" w:rsidRPr="00A6627A" w:rsidRDefault="00B9271B" w:rsidP="00B9271B">
      <w:pPr>
        <w:pStyle w:val="Titolo1"/>
        <w:numPr>
          <w:ilvl w:val="0"/>
          <w:numId w:val="0"/>
        </w:numPr>
        <w:rPr>
          <w:lang w:val="en-GB"/>
        </w:rPr>
      </w:pPr>
      <w:r w:rsidRPr="0013583B">
        <w:rPr>
          <w:lang w:val="en-GB"/>
        </w:rPr>
        <w:t>International Book/Proceedings</w:t>
      </w:r>
      <w:r w:rsidR="009F422C">
        <w:rPr>
          <w:lang w:val="en-GB"/>
        </w:rPr>
        <w:t xml:space="preserve"> (2004 </w:t>
      </w:r>
      <w:proofErr w:type="gramStart"/>
      <w:r w:rsidR="009F422C">
        <w:rPr>
          <w:lang w:val="en-GB"/>
        </w:rPr>
        <w:t>-)</w:t>
      </w:r>
      <w:proofErr w:type="gramEnd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7335"/>
        <w:gridCol w:w="2091"/>
      </w:tblGrid>
      <w:tr w:rsidR="000B44F8" w:rsidRPr="00D64E6A" w:rsidTr="00D90D5A">
        <w:tc>
          <w:tcPr>
            <w:tcW w:w="428" w:type="dxa"/>
            <w:vAlign w:val="center"/>
          </w:tcPr>
          <w:p w:rsidR="000B44F8" w:rsidRPr="00D64E6A" w:rsidRDefault="000B44F8" w:rsidP="000B44F8">
            <w:pPr>
              <w:pStyle w:val="references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ID</w:t>
            </w:r>
          </w:p>
        </w:tc>
        <w:tc>
          <w:tcPr>
            <w:tcW w:w="7335" w:type="dxa"/>
            <w:vAlign w:val="center"/>
          </w:tcPr>
          <w:p w:rsidR="000B44F8" w:rsidRPr="00D64E6A" w:rsidRDefault="000B44F8" w:rsidP="000B44F8">
            <w:pPr>
              <w:pStyle w:val="references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Authors, Year, Title, Conference Name, Editors Proceedings, Location</w:t>
            </w:r>
          </w:p>
        </w:tc>
        <w:tc>
          <w:tcPr>
            <w:tcW w:w="2091" w:type="dxa"/>
            <w:vAlign w:val="center"/>
          </w:tcPr>
          <w:p w:rsidR="000B44F8" w:rsidRPr="00D64E6A" w:rsidRDefault="000B44F8" w:rsidP="003538AC">
            <w:pPr>
              <w:pStyle w:val="references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ISBN</w:t>
            </w:r>
          </w:p>
        </w:tc>
      </w:tr>
      <w:tr w:rsidR="002338BD" w:rsidRPr="00DF013E" w:rsidTr="00B95FA7">
        <w:tc>
          <w:tcPr>
            <w:tcW w:w="428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338BD">
              <w:rPr>
                <w:sz w:val="20"/>
                <w:szCs w:val="20"/>
              </w:rPr>
              <w:t xml:space="preserve">Laucelli D, Berardi L, </w:t>
            </w:r>
            <w:proofErr w:type="spellStart"/>
            <w:r w:rsidRPr="002338BD">
              <w:rPr>
                <w:sz w:val="20"/>
                <w:szCs w:val="20"/>
              </w:rPr>
              <w:t>Politano</w:t>
            </w:r>
            <w:proofErr w:type="spellEnd"/>
            <w:r w:rsidRPr="002338BD">
              <w:rPr>
                <w:sz w:val="20"/>
                <w:szCs w:val="20"/>
              </w:rPr>
              <w:t xml:space="preserve"> G, </w:t>
            </w:r>
            <w:r w:rsidRPr="002338BD">
              <w:rPr>
                <w:b/>
                <w:sz w:val="20"/>
                <w:szCs w:val="20"/>
              </w:rPr>
              <w:t>Giustolisi O</w:t>
            </w:r>
            <w:r w:rsidRPr="002338BD">
              <w:rPr>
                <w:sz w:val="20"/>
                <w:szCs w:val="20"/>
              </w:rPr>
              <w:t xml:space="preserve"> (2014). </w:t>
            </w:r>
            <w:r w:rsidRPr="002338BD">
              <w:rPr>
                <w:sz w:val="20"/>
                <w:szCs w:val="20"/>
                <w:lang w:val="en-GB"/>
              </w:rPr>
              <w:t xml:space="preserve">Seismic Reliability Assessment of Water Distribution Networks. In: 12th International Conference on Computing and Control for the Water Industry, CCWI2013. </w:t>
            </w:r>
            <w:r w:rsidRPr="002338BD">
              <w:rPr>
                <w:sz w:val="20"/>
                <w:szCs w:val="20"/>
              </w:rPr>
              <w:t xml:space="preserve">PROCEDIA ENGINEERING, vol. 70, p. 998-1007, ISSN: 1877-7058, Perugia, 2-4 </w:t>
            </w:r>
            <w:r w:rsidRPr="002338BD">
              <w:rPr>
                <w:sz w:val="20"/>
                <w:szCs w:val="20"/>
                <w:lang w:val="en-GB"/>
              </w:rPr>
              <w:t>September</w:t>
            </w:r>
            <w:r w:rsidRPr="002338BD">
              <w:rPr>
                <w:sz w:val="20"/>
                <w:szCs w:val="20"/>
                <w:lang w:val="en-US"/>
              </w:rPr>
              <w:t xml:space="preserve"> </w:t>
            </w:r>
            <w:r w:rsidRPr="002338BD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2091" w:type="dxa"/>
            <w:vAlign w:val="center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tabs>
                <w:tab w:val="num" w:pos="540"/>
                <w:tab w:val="left" w:pos="1017"/>
              </w:tabs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doi</w:t>
            </w:r>
            <w:proofErr w:type="spellEnd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: 0.1016/j.proeng.2014.02.111</w:t>
            </w:r>
          </w:p>
        </w:tc>
      </w:tr>
      <w:tr w:rsidR="002338BD" w:rsidRPr="00DF013E" w:rsidTr="00B95FA7">
        <w:tc>
          <w:tcPr>
            <w:tcW w:w="428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2338BD">
              <w:rPr>
                <w:sz w:val="20"/>
                <w:szCs w:val="20"/>
              </w:rPr>
              <w:t xml:space="preserve">Berardi L, Laucelli D., </w:t>
            </w:r>
            <w:r w:rsidRPr="002338BD">
              <w:rPr>
                <w:b/>
                <w:sz w:val="20"/>
                <w:szCs w:val="20"/>
              </w:rPr>
              <w:t>Giustolisi O.</w:t>
            </w:r>
            <w:r w:rsidRPr="002338BD">
              <w:rPr>
                <w:sz w:val="20"/>
                <w:szCs w:val="20"/>
              </w:rPr>
              <w:t xml:space="preserve"> (2014). </w:t>
            </w:r>
            <w:r w:rsidRPr="002338BD">
              <w:rPr>
                <w:sz w:val="20"/>
                <w:szCs w:val="20"/>
                <w:lang w:val="en-GB"/>
              </w:rPr>
              <w:t>“</w:t>
            </w:r>
            <w:r w:rsidRPr="002338BD">
              <w:rPr>
                <w:sz w:val="20"/>
                <w:szCs w:val="20"/>
                <w:lang w:val="en-US"/>
              </w:rPr>
              <w:t xml:space="preserve">Accounting for Local Water Storages in Assessing WDN Supply Capacity”. In: 12th International Conference on Computing and Control for the Water Industry, CCWI2013. PROCEDIA ENGINEERING, vol. 70, p. 142-151, ISSN: 1877-7058, Perugia, 2-4 </w:t>
            </w:r>
            <w:r w:rsidRPr="002338BD">
              <w:rPr>
                <w:sz w:val="20"/>
                <w:szCs w:val="20"/>
                <w:lang w:val="en-GB"/>
              </w:rPr>
              <w:t>September</w:t>
            </w:r>
            <w:r w:rsidRPr="002338BD">
              <w:rPr>
                <w:sz w:val="20"/>
                <w:szCs w:val="20"/>
                <w:lang w:val="en-US"/>
              </w:rPr>
              <w:t xml:space="preserve"> 2013 </w:t>
            </w:r>
          </w:p>
        </w:tc>
        <w:tc>
          <w:tcPr>
            <w:tcW w:w="2091" w:type="dxa"/>
            <w:vAlign w:val="center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tabs>
                <w:tab w:val="num" w:pos="540"/>
                <w:tab w:val="left" w:pos="1017"/>
              </w:tabs>
              <w:spacing w:line="240" w:lineRule="auto"/>
              <w:jc w:val="left"/>
              <w:rPr>
                <w:sz w:val="20"/>
                <w:szCs w:val="20"/>
                <w:lang w:val="en-GB"/>
              </w:rPr>
            </w:pPr>
            <w:proofErr w:type="spellStart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doi</w:t>
            </w:r>
            <w:proofErr w:type="spellEnd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: 10.1016/j.proeng.2014.02.017</w:t>
            </w:r>
          </w:p>
        </w:tc>
      </w:tr>
      <w:tr w:rsidR="002338BD" w:rsidRPr="00DF013E" w:rsidTr="00B95FA7">
        <w:tc>
          <w:tcPr>
            <w:tcW w:w="428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2338BD">
              <w:rPr>
                <w:sz w:val="20"/>
                <w:szCs w:val="20"/>
              </w:rPr>
              <w:t xml:space="preserve">Berardi L., </w:t>
            </w:r>
            <w:proofErr w:type="spellStart"/>
            <w:r w:rsidRPr="002338BD">
              <w:rPr>
                <w:sz w:val="20"/>
                <w:szCs w:val="20"/>
              </w:rPr>
              <w:t>Liu</w:t>
            </w:r>
            <w:proofErr w:type="spellEnd"/>
            <w:r w:rsidRPr="002338BD">
              <w:rPr>
                <w:sz w:val="20"/>
                <w:szCs w:val="20"/>
              </w:rPr>
              <w:t xml:space="preserve"> S., Laucelli D, </w:t>
            </w:r>
            <w:proofErr w:type="spellStart"/>
            <w:r w:rsidRPr="002338BD">
              <w:rPr>
                <w:sz w:val="20"/>
                <w:szCs w:val="20"/>
              </w:rPr>
              <w:t>Xu</w:t>
            </w:r>
            <w:proofErr w:type="spellEnd"/>
            <w:r w:rsidRPr="002338BD">
              <w:rPr>
                <w:sz w:val="20"/>
                <w:szCs w:val="20"/>
              </w:rPr>
              <w:t xml:space="preserve"> S, </w:t>
            </w:r>
            <w:proofErr w:type="spellStart"/>
            <w:r w:rsidRPr="002338BD">
              <w:rPr>
                <w:sz w:val="20"/>
                <w:szCs w:val="20"/>
              </w:rPr>
              <w:t>Xu</w:t>
            </w:r>
            <w:proofErr w:type="spellEnd"/>
            <w:r w:rsidRPr="002338BD">
              <w:rPr>
                <w:sz w:val="20"/>
                <w:szCs w:val="20"/>
              </w:rPr>
              <w:t xml:space="preserve"> P, </w:t>
            </w:r>
            <w:proofErr w:type="spellStart"/>
            <w:r w:rsidRPr="002338BD">
              <w:rPr>
                <w:sz w:val="20"/>
                <w:szCs w:val="20"/>
              </w:rPr>
              <w:t>Zeng</w:t>
            </w:r>
            <w:proofErr w:type="spellEnd"/>
            <w:r w:rsidRPr="002338BD">
              <w:rPr>
                <w:sz w:val="20"/>
                <w:szCs w:val="20"/>
              </w:rPr>
              <w:t xml:space="preserve"> W, </w:t>
            </w:r>
            <w:r w:rsidRPr="002338BD">
              <w:rPr>
                <w:b/>
                <w:sz w:val="20"/>
                <w:szCs w:val="20"/>
              </w:rPr>
              <w:t>Giustolisi O.</w:t>
            </w:r>
            <w:r w:rsidRPr="002338BD">
              <w:rPr>
                <w:sz w:val="20"/>
                <w:szCs w:val="20"/>
              </w:rPr>
              <w:t xml:space="preserve"> (2014). </w:t>
            </w:r>
            <w:r w:rsidRPr="002338BD">
              <w:rPr>
                <w:sz w:val="20"/>
                <w:szCs w:val="20"/>
                <w:lang w:val="en-GB"/>
              </w:rPr>
              <w:t>“Energy Saving and Leakage Control in Water Distribution Networks: A Joint Research Project between Italy and China.” In: 12th International Conference on Computing and Control for the Water Industry, CCWI2013. PROCEDIA ENGINEERING, vol. 70, p. 152-161, ISSN: 1877-7058, Perugia, 2-4 September 2013</w:t>
            </w:r>
          </w:p>
        </w:tc>
        <w:tc>
          <w:tcPr>
            <w:tcW w:w="2091" w:type="dxa"/>
            <w:vAlign w:val="center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doi</w:t>
            </w:r>
            <w:proofErr w:type="spellEnd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: 10.1016/j.proeng.2014.02.018</w:t>
            </w:r>
          </w:p>
        </w:tc>
      </w:tr>
      <w:tr w:rsidR="002338BD" w:rsidRPr="00DF013E" w:rsidTr="00B95FA7">
        <w:tc>
          <w:tcPr>
            <w:tcW w:w="428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2338BD">
              <w:rPr>
                <w:b/>
                <w:sz w:val="20"/>
                <w:szCs w:val="20"/>
              </w:rPr>
              <w:t>Giustolisi O</w:t>
            </w:r>
            <w:r w:rsidRPr="002338BD">
              <w:rPr>
                <w:sz w:val="20"/>
                <w:szCs w:val="20"/>
              </w:rPr>
              <w:t xml:space="preserve">, Berardi L, Laucelli D (2014). </w:t>
            </w:r>
            <w:r w:rsidRPr="002338BD">
              <w:rPr>
                <w:sz w:val="20"/>
                <w:szCs w:val="20"/>
                <w:lang w:val="en-GB"/>
              </w:rPr>
              <w:t>“Supporting Decision on Energy vs. Asset Cost Optimization in Drinking Water Distribution Networks.” In: 12th International Conference on Computing and Control for the Water Industry, CCWI2013. PROCEDIA ENGINEERING, vol. 70, p. 734-743, ISSN: 1877-7058, Perugia, 2-4 September 2013</w:t>
            </w:r>
          </w:p>
        </w:tc>
        <w:tc>
          <w:tcPr>
            <w:tcW w:w="2091" w:type="dxa"/>
            <w:vAlign w:val="center"/>
          </w:tcPr>
          <w:p w:rsidR="002338BD" w:rsidRPr="002338BD" w:rsidRDefault="002338BD" w:rsidP="00B95FA7">
            <w:pPr>
              <w:pStyle w:val="references"/>
              <w:numPr>
                <w:ilvl w:val="0"/>
                <w:numId w:val="0"/>
              </w:numPr>
              <w:tabs>
                <w:tab w:val="num" w:pos="540"/>
                <w:tab w:val="left" w:pos="1017"/>
              </w:tabs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doi</w:t>
            </w:r>
            <w:proofErr w:type="spellEnd"/>
            <w:r w:rsidRPr="00B95FA7">
              <w:rPr>
                <w:color w:val="4F81BD" w:themeColor="accent1"/>
                <w:sz w:val="20"/>
                <w:szCs w:val="20"/>
                <w:lang w:val="en-GB"/>
              </w:rPr>
              <w:t>: 10.1016/j.proeng.2014.02.080</w:t>
            </w:r>
          </w:p>
        </w:tc>
      </w:tr>
      <w:tr w:rsidR="002338BD" w:rsidRPr="00DF013E" w:rsidTr="00B95FA7">
        <w:tc>
          <w:tcPr>
            <w:tcW w:w="428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F013E" w:rsidRDefault="002338BD" w:rsidP="00B95FA7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Laucelli, D., </w:t>
            </w:r>
            <w:r w:rsidRPr="00D64E6A">
              <w:rPr>
                <w:b/>
                <w:sz w:val="20"/>
                <w:szCs w:val="20"/>
                <w:lang w:val="en-US"/>
              </w:rPr>
              <w:t>Giustolisi</w:t>
            </w:r>
            <w:r w:rsidRPr="00D64E6A">
              <w:rPr>
                <w:b/>
                <w:sz w:val="20"/>
                <w:szCs w:val="20"/>
                <w:lang w:val="en-GB"/>
              </w:rPr>
              <w:t>, O.</w:t>
            </w:r>
            <w:r>
              <w:rPr>
                <w:sz w:val="20"/>
                <w:szCs w:val="20"/>
                <w:lang w:val="en-GB"/>
              </w:rPr>
              <w:t>, (2012</w:t>
            </w:r>
            <w:r w:rsidRPr="00D64E6A">
              <w:rPr>
                <w:sz w:val="20"/>
                <w:szCs w:val="20"/>
                <w:lang w:val="en-GB"/>
              </w:rPr>
              <w:t>), “</w:t>
            </w:r>
            <w:r>
              <w:rPr>
                <w:sz w:val="20"/>
                <w:szCs w:val="20"/>
                <w:lang w:val="en-GB"/>
              </w:rPr>
              <w:t>A</w:t>
            </w:r>
            <w:r w:rsidRPr="001339A7">
              <w:rPr>
                <w:sz w:val="20"/>
                <w:szCs w:val="20"/>
                <w:lang w:val="en-GB"/>
              </w:rPr>
              <w:t xml:space="preserve"> decision support tool for operational </w:t>
            </w:r>
            <w:r w:rsidRPr="001339A7">
              <w:rPr>
                <w:sz w:val="20"/>
                <w:szCs w:val="20"/>
                <w:lang w:val="en-GB"/>
              </w:rPr>
              <w:lastRenderedPageBreak/>
              <w:t xml:space="preserve">optimization in </w:t>
            </w:r>
            <w:proofErr w:type="spellStart"/>
            <w:r>
              <w:rPr>
                <w:sz w:val="20"/>
                <w:szCs w:val="20"/>
                <w:lang w:val="en-GB"/>
              </w:rPr>
              <w:t>WDNetXL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”, </w:t>
            </w:r>
            <w:r w:rsidRPr="0000775C">
              <w:rPr>
                <w:sz w:val="20"/>
                <w:szCs w:val="20"/>
                <w:lang w:val="en-GB"/>
              </w:rPr>
              <w:t>Water Distribution Systems Analysis</w:t>
            </w:r>
            <w:r>
              <w:rPr>
                <w:sz w:val="20"/>
                <w:szCs w:val="20"/>
                <w:lang w:val="en-GB"/>
              </w:rPr>
              <w:t>,</w:t>
            </w:r>
            <w:r w:rsidRPr="0000775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WDSA 2012</w:t>
            </w:r>
            <w:r w:rsidRPr="0000775C">
              <w:rPr>
                <w:sz w:val="20"/>
                <w:szCs w:val="20"/>
                <w:lang w:val="en-GB"/>
              </w:rPr>
              <w:t>, The Institution of Engineers, Australia 11 National Circuit, Barton, ACT 2600, Australia</w:t>
            </w:r>
            <w:r>
              <w:rPr>
                <w:sz w:val="20"/>
                <w:szCs w:val="20"/>
                <w:lang w:val="en-GB"/>
              </w:rPr>
              <w:t xml:space="preserve">, pp </w:t>
            </w:r>
            <w:r w:rsidRPr="00DF013E">
              <w:rPr>
                <w:sz w:val="20"/>
                <w:szCs w:val="20"/>
                <w:lang w:val="en-GB"/>
              </w:rPr>
              <w:t>48</w:t>
            </w:r>
            <w:r>
              <w:rPr>
                <w:sz w:val="20"/>
                <w:szCs w:val="20"/>
                <w:lang w:val="en-GB"/>
              </w:rPr>
              <w:t>-</w:t>
            </w:r>
            <w:r w:rsidRPr="00DF013E">
              <w:rPr>
                <w:sz w:val="20"/>
                <w:szCs w:val="20"/>
                <w:lang w:val="en-GB"/>
              </w:rPr>
              <w:t>65</w:t>
            </w:r>
            <w:r>
              <w:rPr>
                <w:rFonts w:ascii="LucidaBright" w:hAnsi="LucidaBright" w:cs="LucidaBright"/>
                <w:sz w:val="19"/>
                <w:szCs w:val="19"/>
                <w:lang w:val="en-US"/>
              </w:rPr>
              <w:t>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B425BB">
              <w:rPr>
                <w:sz w:val="20"/>
                <w:szCs w:val="20"/>
                <w:lang w:val="en-US"/>
              </w:rPr>
              <w:lastRenderedPageBreak/>
              <w:t>978-1-922197-58-9</w:t>
            </w:r>
          </w:p>
        </w:tc>
      </w:tr>
      <w:tr w:rsidR="002338BD" w:rsidRPr="00495414" w:rsidTr="00B95FA7">
        <w:tc>
          <w:tcPr>
            <w:tcW w:w="428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672BD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495414">
              <w:rPr>
                <w:sz w:val="20"/>
                <w:lang w:val="en-US"/>
              </w:rPr>
              <w:t>Ugarelli</w:t>
            </w:r>
            <w:r>
              <w:rPr>
                <w:sz w:val="20"/>
                <w:lang w:val="en-US"/>
              </w:rPr>
              <w:t>,</w:t>
            </w:r>
            <w:r w:rsidRPr="00495414">
              <w:rPr>
                <w:sz w:val="20"/>
                <w:lang w:val="en-US"/>
              </w:rPr>
              <w:t xml:space="preserve"> R., </w:t>
            </w:r>
            <w:proofErr w:type="spellStart"/>
            <w:r w:rsidRPr="00495414">
              <w:rPr>
                <w:sz w:val="20"/>
                <w:lang w:val="en-US"/>
              </w:rPr>
              <w:t>Røstum</w:t>
            </w:r>
            <w:proofErr w:type="spellEnd"/>
            <w:r>
              <w:rPr>
                <w:sz w:val="20"/>
                <w:lang w:val="en-US"/>
              </w:rPr>
              <w:t>,</w:t>
            </w:r>
            <w:r w:rsidRPr="00495414">
              <w:rPr>
                <w:sz w:val="20"/>
                <w:lang w:val="en-US"/>
              </w:rPr>
              <w:t xml:space="preserve"> J., </w:t>
            </w:r>
            <w:r w:rsidRPr="00D64E6A">
              <w:rPr>
                <w:b/>
                <w:sz w:val="20"/>
                <w:szCs w:val="20"/>
                <w:lang w:val="en-US"/>
              </w:rPr>
              <w:t>Giustolisi</w:t>
            </w:r>
            <w:r w:rsidRPr="00D64E6A">
              <w:rPr>
                <w:b/>
                <w:sz w:val="20"/>
                <w:szCs w:val="20"/>
                <w:lang w:val="en-GB"/>
              </w:rPr>
              <w:t>, O.</w:t>
            </w:r>
            <w:r>
              <w:rPr>
                <w:sz w:val="20"/>
                <w:szCs w:val="20"/>
                <w:lang w:val="en-GB"/>
              </w:rPr>
              <w:t>, (2012</w:t>
            </w:r>
            <w:r w:rsidRPr="00D64E6A">
              <w:rPr>
                <w:sz w:val="20"/>
                <w:szCs w:val="20"/>
                <w:lang w:val="en-GB"/>
              </w:rPr>
              <w:t>), “</w:t>
            </w:r>
            <w:r>
              <w:rPr>
                <w:sz w:val="20"/>
                <w:szCs w:val="20"/>
                <w:lang w:val="en-GB"/>
              </w:rPr>
              <w:t>R</w:t>
            </w:r>
            <w:r w:rsidRPr="00495414">
              <w:rPr>
                <w:sz w:val="20"/>
                <w:szCs w:val="20"/>
                <w:lang w:val="en-GB"/>
              </w:rPr>
              <w:t xml:space="preserve">eliability analysis of the water distribution network of </w:t>
            </w:r>
            <w:r>
              <w:rPr>
                <w:sz w:val="20"/>
                <w:szCs w:val="20"/>
                <w:lang w:val="en-GB"/>
              </w:rPr>
              <w:t>O</w:t>
            </w:r>
            <w:r w:rsidRPr="00495414">
              <w:rPr>
                <w:sz w:val="20"/>
                <w:szCs w:val="20"/>
                <w:lang w:val="en-GB"/>
              </w:rPr>
              <w:t xml:space="preserve">slo using </w:t>
            </w:r>
            <w:proofErr w:type="spellStart"/>
            <w:r>
              <w:rPr>
                <w:sz w:val="20"/>
                <w:szCs w:val="20"/>
                <w:lang w:val="en-GB"/>
              </w:rPr>
              <w:t>WDNetXL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”, </w:t>
            </w:r>
            <w:r w:rsidRPr="0000775C">
              <w:rPr>
                <w:sz w:val="20"/>
                <w:szCs w:val="20"/>
                <w:lang w:val="en-GB"/>
              </w:rPr>
              <w:t>Water Distribution Systems Analysis</w:t>
            </w:r>
            <w:r>
              <w:rPr>
                <w:sz w:val="20"/>
                <w:szCs w:val="20"/>
                <w:lang w:val="en-GB"/>
              </w:rPr>
              <w:t>,</w:t>
            </w:r>
            <w:r w:rsidRPr="0000775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WDSA 2012</w:t>
            </w:r>
            <w:r w:rsidRPr="0000775C">
              <w:rPr>
                <w:sz w:val="20"/>
                <w:szCs w:val="20"/>
                <w:lang w:val="en-GB"/>
              </w:rPr>
              <w:t>, The Institution of Engineers, Australia 11 National Circuit, Barton, ACT 2600, Australia</w:t>
            </w:r>
            <w:r>
              <w:rPr>
                <w:sz w:val="20"/>
                <w:szCs w:val="20"/>
                <w:lang w:val="en-GB"/>
              </w:rPr>
              <w:t>, pp 1072-</w:t>
            </w:r>
            <w:r w:rsidRPr="000672BD">
              <w:rPr>
                <w:sz w:val="20"/>
                <w:szCs w:val="20"/>
                <w:lang w:val="en-GB"/>
              </w:rPr>
              <w:t>1087</w:t>
            </w:r>
            <w:r w:rsidRPr="0000775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DE7C39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B425BB">
              <w:rPr>
                <w:sz w:val="20"/>
                <w:szCs w:val="20"/>
                <w:lang w:val="en-US"/>
              </w:rPr>
              <w:t>978-1-922197-58-9</w:t>
            </w:r>
          </w:p>
        </w:tc>
      </w:tr>
      <w:tr w:rsidR="002338BD" w:rsidRPr="005746AB" w:rsidTr="00B95FA7">
        <w:tc>
          <w:tcPr>
            <w:tcW w:w="428" w:type="dxa"/>
            <w:vAlign w:val="center"/>
          </w:tcPr>
          <w:p w:rsidR="002338BD" w:rsidRPr="00D64E6A" w:rsidRDefault="002338BD" w:rsidP="00B95FA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C03566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Walski</w:t>
            </w:r>
            <w:proofErr w:type="spellEnd"/>
            <w:r>
              <w:rPr>
                <w:sz w:val="20"/>
                <w:szCs w:val="20"/>
                <w:lang w:val="en-GB"/>
              </w:rPr>
              <w:t>, T.M.,</w:t>
            </w:r>
            <w:r w:rsidRPr="00D64E6A">
              <w:rPr>
                <w:sz w:val="20"/>
                <w:szCs w:val="20"/>
                <w:lang w:val="en-GB"/>
              </w:rPr>
              <w:t xml:space="preserve"> </w:t>
            </w:r>
            <w:r w:rsidRPr="00D64E6A">
              <w:rPr>
                <w:b/>
                <w:sz w:val="20"/>
                <w:szCs w:val="20"/>
                <w:lang w:val="en-US"/>
              </w:rPr>
              <w:t>Giustolisi</w:t>
            </w:r>
            <w:r w:rsidRPr="00D64E6A">
              <w:rPr>
                <w:b/>
                <w:sz w:val="20"/>
                <w:szCs w:val="20"/>
                <w:lang w:val="en-GB"/>
              </w:rPr>
              <w:t>, O.</w:t>
            </w:r>
            <w:r>
              <w:rPr>
                <w:sz w:val="20"/>
                <w:szCs w:val="20"/>
                <w:lang w:val="en-GB"/>
              </w:rPr>
              <w:t>, (2012</w:t>
            </w:r>
            <w:r w:rsidRPr="00D64E6A">
              <w:rPr>
                <w:sz w:val="20"/>
                <w:szCs w:val="20"/>
                <w:lang w:val="en-GB"/>
              </w:rPr>
              <w:t>), “</w:t>
            </w:r>
            <w:r>
              <w:rPr>
                <w:sz w:val="20"/>
                <w:szCs w:val="20"/>
                <w:lang w:val="en-GB"/>
              </w:rPr>
              <w:t>A</w:t>
            </w:r>
            <w:r w:rsidRPr="00C03566">
              <w:rPr>
                <w:sz w:val="20"/>
                <w:szCs w:val="20"/>
                <w:lang w:val="en-GB"/>
              </w:rPr>
              <w:t>n overview of water demand: volume vs. pressure based demands</w:t>
            </w:r>
            <w:r>
              <w:rPr>
                <w:sz w:val="20"/>
                <w:szCs w:val="20"/>
                <w:lang w:val="en-GB"/>
              </w:rPr>
              <w:t xml:space="preserve">”, </w:t>
            </w:r>
            <w:r w:rsidRPr="0000775C">
              <w:rPr>
                <w:sz w:val="20"/>
                <w:szCs w:val="20"/>
                <w:lang w:val="en-GB"/>
              </w:rPr>
              <w:t>Water Distribution Systems Analysis</w:t>
            </w:r>
            <w:r>
              <w:rPr>
                <w:sz w:val="20"/>
                <w:szCs w:val="20"/>
                <w:lang w:val="en-GB"/>
              </w:rPr>
              <w:t>,</w:t>
            </w:r>
            <w:r w:rsidRPr="0000775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WDSA 2012</w:t>
            </w:r>
            <w:r w:rsidRPr="0000775C">
              <w:rPr>
                <w:sz w:val="20"/>
                <w:szCs w:val="20"/>
                <w:lang w:val="en-GB"/>
              </w:rPr>
              <w:t>, The Institution of Engineers, Australia 11 National Circuit, Barton, ACT 2600, Australia</w:t>
            </w:r>
            <w:r>
              <w:rPr>
                <w:sz w:val="20"/>
                <w:szCs w:val="20"/>
                <w:lang w:val="en-GB"/>
              </w:rPr>
              <w:t xml:space="preserve">, pp </w:t>
            </w:r>
            <w:r w:rsidRPr="000672BD">
              <w:rPr>
                <w:sz w:val="20"/>
                <w:szCs w:val="20"/>
                <w:lang w:val="en-GB"/>
              </w:rPr>
              <w:t>1392</w:t>
            </w:r>
            <w:r>
              <w:rPr>
                <w:sz w:val="20"/>
                <w:szCs w:val="20"/>
                <w:lang w:val="en-GB"/>
              </w:rPr>
              <w:t>-</w:t>
            </w:r>
            <w:r w:rsidRPr="000672BD">
              <w:rPr>
                <w:sz w:val="20"/>
                <w:szCs w:val="20"/>
                <w:lang w:val="en-GB"/>
              </w:rPr>
              <w:t>1399</w:t>
            </w:r>
            <w:r w:rsidRPr="0000775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091" w:type="dxa"/>
            <w:vAlign w:val="center"/>
          </w:tcPr>
          <w:p w:rsidR="002338BD" w:rsidRPr="00B425BB" w:rsidRDefault="002338BD" w:rsidP="00DE7C39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B425BB">
              <w:rPr>
                <w:sz w:val="20"/>
                <w:szCs w:val="20"/>
                <w:lang w:val="en-US"/>
              </w:rPr>
              <w:t>978-1-922197-58-9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A4263C">
              <w:rPr>
                <w:sz w:val="20"/>
                <w:szCs w:val="20"/>
              </w:rPr>
              <w:t xml:space="preserve">Laucelli, D., Berardi, L., Doglioni, A. and </w:t>
            </w:r>
            <w:r w:rsidRPr="00A4263C">
              <w:rPr>
                <w:b/>
                <w:sz w:val="20"/>
                <w:szCs w:val="20"/>
              </w:rPr>
              <w:t>Giustolisi, O.</w:t>
            </w:r>
            <w:r w:rsidRPr="00A4263C">
              <w:rPr>
                <w:sz w:val="20"/>
                <w:szCs w:val="20"/>
              </w:rPr>
              <w:t xml:space="preserve">, (2012). </w:t>
            </w:r>
            <w:r w:rsidRPr="006722BB">
              <w:rPr>
                <w:sz w:val="20"/>
                <w:szCs w:val="20"/>
                <w:lang w:val="en-GB"/>
              </w:rPr>
              <w:t xml:space="preserve">“EPR-MOGA-XL: an excel based paradigm to enhance transfer of research achievements on data-driven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modeling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”, Proceedings of 10th International Conference on Hydroinformatics  HIC 2012, 14-18 July, Hamburg, Germany, R.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Hinkelmann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, M.H.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Nasermoaddeli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, S.Y. Liong, D. Savic, P.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Fröhle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E22AF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  <w:lang w:val="en-US"/>
              </w:rPr>
              <w:t>978-3-941492-45-5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FE20E2">
              <w:rPr>
                <w:sz w:val="20"/>
                <w:szCs w:val="20"/>
              </w:rPr>
              <w:t xml:space="preserve">Laucelli, D., Berardi, L. and </w:t>
            </w:r>
            <w:r w:rsidRPr="00FE20E2">
              <w:rPr>
                <w:b/>
                <w:sz w:val="20"/>
                <w:szCs w:val="20"/>
              </w:rPr>
              <w:t>Giustolisi, O.</w:t>
            </w:r>
            <w:r w:rsidRPr="00FE20E2">
              <w:rPr>
                <w:sz w:val="20"/>
                <w:szCs w:val="20"/>
              </w:rPr>
              <w:t xml:space="preserve">, (2012). </w:t>
            </w:r>
            <w:r w:rsidRPr="006722BB">
              <w:rPr>
                <w:sz w:val="20"/>
                <w:szCs w:val="20"/>
                <w:lang w:val="en-GB"/>
              </w:rPr>
              <w:t xml:space="preserve">“An efficient paradigm to transfer research results on data-driven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modeling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: the case of ANN-MOGA-XL”, Proceedings of 10th International Conference on Hydroinformatics  HIC 2012, 14-18 July,  Hamburg, Germany, R.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Hinkelmann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, M.H.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Nasermoaddeli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, S.Y. Liong, D. Savic, P.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Fröhle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E22AF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  <w:lang w:val="en-US"/>
              </w:rPr>
              <w:t>978-3-941492-45-5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FE20E2">
              <w:rPr>
                <w:sz w:val="20"/>
                <w:szCs w:val="20"/>
              </w:rPr>
              <w:t xml:space="preserve">Berardi, L., Laucelli, D., </w:t>
            </w:r>
            <w:r w:rsidRPr="00FE20E2">
              <w:rPr>
                <w:b/>
                <w:sz w:val="20"/>
                <w:szCs w:val="20"/>
              </w:rPr>
              <w:t>Giustolisi, O.</w:t>
            </w:r>
            <w:r w:rsidRPr="00FE20E2">
              <w:rPr>
                <w:sz w:val="20"/>
                <w:szCs w:val="20"/>
              </w:rPr>
              <w:t xml:space="preserve">, (2012). </w:t>
            </w:r>
            <w:r w:rsidRPr="006722BB">
              <w:rPr>
                <w:sz w:val="20"/>
                <w:szCs w:val="20"/>
                <w:lang w:val="en-GB"/>
              </w:rPr>
              <w:t xml:space="preserve">“A comparison between demand-driven and pressure-driven network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modeling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paradigms to assess climate change and asset deterioration impacts on water distribution networks”, Proceedings of 10th International Conference on Hydroinformatics  HIC 2012, 14-18 July, Hamburg, Germany, R.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Hinkelmann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, M.H.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Nasermoaddeli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, S.Y. Liong, D. Savic, P.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Fröhle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E22AF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  <w:lang w:val="en-US"/>
              </w:rPr>
              <w:t>978-3-941492-45-5</w:t>
            </w: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</w:rPr>
              <w:t xml:space="preserve">Doglioni, A. Berardi, L., Simeone V., </w:t>
            </w:r>
            <w:r w:rsidRPr="006722BB">
              <w:rPr>
                <w:b/>
                <w:sz w:val="20"/>
                <w:szCs w:val="20"/>
              </w:rPr>
              <w:t>Giustolisi,</w:t>
            </w:r>
            <w:r w:rsidRPr="006722BB">
              <w:rPr>
                <w:sz w:val="20"/>
                <w:szCs w:val="20"/>
              </w:rPr>
              <w:t xml:space="preserve"> </w:t>
            </w:r>
            <w:r w:rsidRPr="006722BB">
              <w:rPr>
                <w:b/>
                <w:sz w:val="20"/>
                <w:szCs w:val="20"/>
              </w:rPr>
              <w:t>O.,</w:t>
            </w:r>
            <w:r w:rsidRPr="006722BB">
              <w:rPr>
                <w:sz w:val="20"/>
                <w:szCs w:val="20"/>
              </w:rPr>
              <w:t xml:space="preserve"> (2012). </w:t>
            </w:r>
            <w:r w:rsidRPr="006722BB">
              <w:rPr>
                <w:sz w:val="20"/>
                <w:szCs w:val="20"/>
                <w:lang w:val="en-US"/>
              </w:rPr>
              <w:t xml:space="preserve">“Activation of ephemeral streams in semi-arid regions” Proceedings of the 5th International Perspective on Water Resources and the Environment IPWE 2012, ASCE, Marrakech, </w:t>
            </w:r>
            <w:r w:rsidRPr="006722BB">
              <w:rPr>
                <w:sz w:val="20"/>
                <w:szCs w:val="20"/>
                <w:lang w:val="en-GB"/>
              </w:rPr>
              <w:t>Morocco</w:t>
            </w:r>
            <w:r w:rsidRPr="006722B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E22AF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  <w:vAlign w:val="center"/>
          </w:tcPr>
          <w:p w:rsidR="002338BD" w:rsidRPr="006722BB" w:rsidRDefault="002338BD" w:rsidP="006722BB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</w:rPr>
              <w:t xml:space="preserve">Doglioni, </w:t>
            </w:r>
            <w:r>
              <w:rPr>
                <w:sz w:val="20"/>
                <w:szCs w:val="20"/>
              </w:rPr>
              <w:t xml:space="preserve">A. Berardi, L., Simeone V., </w:t>
            </w:r>
            <w:r w:rsidRPr="006722BB">
              <w:rPr>
                <w:b/>
                <w:sz w:val="20"/>
                <w:szCs w:val="20"/>
              </w:rPr>
              <w:t>Giustolisi</w:t>
            </w:r>
            <w:r>
              <w:rPr>
                <w:b/>
                <w:sz w:val="20"/>
                <w:szCs w:val="20"/>
              </w:rPr>
              <w:t>,</w:t>
            </w:r>
            <w:r w:rsidRPr="006722BB">
              <w:rPr>
                <w:b/>
                <w:sz w:val="20"/>
                <w:szCs w:val="20"/>
              </w:rPr>
              <w:t xml:space="preserve"> O.</w:t>
            </w:r>
            <w:r>
              <w:rPr>
                <w:b/>
                <w:sz w:val="20"/>
                <w:szCs w:val="20"/>
              </w:rPr>
              <w:t>,</w:t>
            </w:r>
            <w:r w:rsidRPr="006722BB">
              <w:rPr>
                <w:sz w:val="20"/>
                <w:szCs w:val="20"/>
              </w:rPr>
              <w:t xml:space="preserve"> (2012). </w:t>
            </w:r>
            <w:r w:rsidRPr="006722BB">
              <w:rPr>
                <w:sz w:val="20"/>
                <w:szCs w:val="20"/>
                <w:lang w:val="en-US"/>
              </w:rPr>
              <w:t xml:space="preserve">“Full-2D rainfall runoff hydraulic modeling for delimitation of flood </w:t>
            </w:r>
            <w:r w:rsidRPr="006722BB">
              <w:rPr>
                <w:sz w:val="20"/>
                <w:szCs w:val="20"/>
                <w:lang w:val="en-GB"/>
              </w:rPr>
              <w:t>prone</w:t>
            </w:r>
            <w:r w:rsidRPr="006722BB">
              <w:rPr>
                <w:sz w:val="20"/>
                <w:szCs w:val="20"/>
                <w:lang w:val="en-US"/>
              </w:rPr>
              <w:t xml:space="preserve"> areas”, Proceedings of the 5th International Perspective on Water Resources and the Environment IPWE 2012, ASCE, Marrakech, Morocco.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E22AF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3534BC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 xml:space="preserve">Berardi, L., Laucelli, D., </w:t>
            </w:r>
            <w:r w:rsidRPr="006722BB">
              <w:rPr>
                <w:b/>
                <w:sz w:val="20"/>
                <w:szCs w:val="20"/>
                <w:lang w:val="en-US"/>
              </w:rPr>
              <w:t>Giustolisi</w:t>
            </w:r>
            <w:r w:rsidRPr="006722BB">
              <w:rPr>
                <w:b/>
                <w:sz w:val="20"/>
                <w:szCs w:val="20"/>
                <w:lang w:val="en-GB"/>
              </w:rPr>
              <w:t>, O.</w:t>
            </w:r>
            <w:r w:rsidRPr="006722BB">
              <w:rPr>
                <w:sz w:val="20"/>
                <w:szCs w:val="20"/>
                <w:lang w:val="en-GB"/>
              </w:rPr>
              <w:t xml:space="preserve">, (2011), “Supporting flooding risk assessment in ephemeral streams in Southern Italy”, Proceedings of Computer and Control in Water Industry (CCWI), September 5-7, Exeter, UK, </w:t>
            </w:r>
            <w:proofErr w:type="spellStart"/>
            <w:proofErr w:type="gramStart"/>
            <w:r w:rsidRPr="006722BB">
              <w:rPr>
                <w:sz w:val="20"/>
                <w:szCs w:val="20"/>
                <w:lang w:val="en-GB"/>
              </w:rPr>
              <w:t>D.A..</w:t>
            </w:r>
            <w:proofErr w:type="gramEnd"/>
            <w:r w:rsidRPr="006722BB">
              <w:rPr>
                <w:sz w:val="20"/>
                <w:szCs w:val="20"/>
                <w:lang w:val="en-GB"/>
              </w:rPr>
              <w:t>Savic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, Z. Kapelan, D. Butler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 Vol. 1, pp 229-234.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11102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  <w:lang w:val="en-GB"/>
              </w:rPr>
              <w:t>0-9539140-5-4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</w:tcPr>
          <w:p w:rsidR="002338BD" w:rsidRPr="006722BB" w:rsidRDefault="002338BD" w:rsidP="00011102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b/>
                <w:sz w:val="20"/>
                <w:szCs w:val="20"/>
                <w:lang w:val="en-US"/>
              </w:rPr>
              <w:t>Giustolisi</w:t>
            </w:r>
            <w:r w:rsidRPr="006722BB">
              <w:rPr>
                <w:b/>
                <w:sz w:val="20"/>
                <w:szCs w:val="20"/>
                <w:lang w:val="en-GB"/>
              </w:rPr>
              <w:t>, O.</w:t>
            </w:r>
            <w:r w:rsidRPr="006722BB">
              <w:rPr>
                <w:sz w:val="20"/>
                <w:szCs w:val="20"/>
                <w:lang w:val="en-GB"/>
              </w:rPr>
              <w:t xml:space="preserve">, Savic, D.A., Berardi, L., Laucelli, D., (2011), “An Excel-based solution to bring water distribution network analysis closer to users”, Proceedings of Computer and Control in Water Industry (CCWI), September 5-7, Exeter, UK,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D.A..Savic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, Z. Kapelan, D. Butler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 Vol. 3, pp 805-810.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>0-9539140-8-9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3534BC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 xml:space="preserve">Laucelli, D., Berardi, L., </w:t>
            </w:r>
            <w:r w:rsidRPr="006722BB">
              <w:rPr>
                <w:b/>
                <w:sz w:val="20"/>
                <w:szCs w:val="20"/>
                <w:lang w:val="en-US"/>
              </w:rPr>
              <w:t>Giustolisi</w:t>
            </w:r>
            <w:r w:rsidRPr="006722BB">
              <w:rPr>
                <w:b/>
                <w:sz w:val="20"/>
                <w:szCs w:val="20"/>
                <w:lang w:val="en-GB"/>
              </w:rPr>
              <w:t>, O.</w:t>
            </w:r>
            <w:r w:rsidRPr="006722BB">
              <w:rPr>
                <w:sz w:val="20"/>
                <w:szCs w:val="20"/>
                <w:lang w:val="en-GB"/>
              </w:rPr>
              <w:t xml:space="preserve">, (2011), “A proposal of topological sampling design”, Proceedings of Computer and Control in Water Industry (CCWI), September 5-7, Exeter, UK,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D.A..Savic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, Z. Kapelan, D. Butler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 Vol. 3, pp 811-816.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>0-9539140-8-9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8575E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b/>
                <w:sz w:val="20"/>
                <w:szCs w:val="20"/>
                <w:lang w:val="en-US"/>
              </w:rPr>
              <w:t>Giustolisi</w:t>
            </w:r>
            <w:r w:rsidRPr="006722BB">
              <w:rPr>
                <w:b/>
                <w:sz w:val="20"/>
                <w:szCs w:val="20"/>
                <w:lang w:val="en-GB"/>
              </w:rPr>
              <w:t>, O.</w:t>
            </w:r>
            <w:r w:rsidRPr="006722BB">
              <w:rPr>
                <w:sz w:val="20"/>
                <w:szCs w:val="20"/>
                <w:lang w:val="en-GB"/>
              </w:rPr>
              <w:t xml:space="preserve">, Savic, D.A., Laucelli, D., Berardi, L., (2011), “Testing linear solvers for WDN models”, Proceedings of Computer and Control in Water Industry (CCWI), September 5-7, Exeter, UK, </w:t>
            </w:r>
            <w:proofErr w:type="spellStart"/>
            <w:proofErr w:type="gramStart"/>
            <w:r w:rsidRPr="006722BB">
              <w:rPr>
                <w:sz w:val="20"/>
                <w:szCs w:val="20"/>
                <w:lang w:val="en-GB"/>
              </w:rPr>
              <w:t>D.A..</w:t>
            </w:r>
            <w:proofErr w:type="gramEnd"/>
            <w:r w:rsidRPr="006722BB">
              <w:rPr>
                <w:sz w:val="20"/>
                <w:szCs w:val="20"/>
                <w:lang w:val="en-GB"/>
              </w:rPr>
              <w:t>Savic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, Z. Kapelan, D. Butler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 Vol. 3, pp 817-822.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>0-9539140-8-9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2A33E6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  <w:lang w:val="en-US"/>
              </w:rPr>
              <w:t xml:space="preserve">Savic, D.A., </w:t>
            </w:r>
            <w:r w:rsidRPr="006722BB">
              <w:rPr>
                <w:b/>
                <w:sz w:val="20"/>
                <w:szCs w:val="20"/>
                <w:lang w:val="en-US"/>
              </w:rPr>
              <w:t>Giustolisi, O.</w:t>
            </w:r>
            <w:r w:rsidRPr="006722BB">
              <w:rPr>
                <w:sz w:val="20"/>
                <w:szCs w:val="20"/>
                <w:lang w:val="en-US"/>
              </w:rPr>
              <w:t xml:space="preserve">, (2011), </w:t>
            </w:r>
            <w:r w:rsidRPr="006722BB">
              <w:rPr>
                <w:sz w:val="20"/>
                <w:szCs w:val="20"/>
                <w:lang w:val="en-GB"/>
              </w:rPr>
              <w:t>“Simplification strategies for water distribution system modelling”, Proceedings of 34</w:t>
            </w:r>
            <w:r w:rsidRPr="006722B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6722BB">
              <w:rPr>
                <w:sz w:val="20"/>
                <w:szCs w:val="20"/>
                <w:lang w:val="en-GB"/>
              </w:rPr>
              <w:t xml:space="preserve"> IAHR World Congress, June 26 - July 1, Brisbane, AU, 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  <w:lang w:val="en-US"/>
              </w:rPr>
              <w:t>9780858258686</w:t>
            </w: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</w:tcPr>
          <w:p w:rsidR="002338BD" w:rsidRPr="006722BB" w:rsidRDefault="002338BD" w:rsidP="00ED2EB6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 xml:space="preserve">Doglioni, A., Simeone, V., and </w:t>
            </w:r>
            <w:r w:rsidRPr="006722BB">
              <w:rPr>
                <w:b/>
                <w:sz w:val="20"/>
                <w:szCs w:val="20"/>
                <w:lang w:val="en-US"/>
              </w:rPr>
              <w:t>Giustolisi, O.</w:t>
            </w:r>
            <w:r w:rsidRPr="006722BB">
              <w:rPr>
                <w:sz w:val="20"/>
                <w:szCs w:val="20"/>
                <w:lang w:val="en-US"/>
              </w:rPr>
              <w:t xml:space="preserve">, (2011), </w:t>
            </w:r>
            <w:r w:rsidRPr="006722BB">
              <w:rPr>
                <w:sz w:val="20"/>
                <w:szCs w:val="20"/>
                <w:lang w:val="en-GB"/>
              </w:rPr>
              <w:t>“Karst and porous aquifer dynamic analysis by EPR”, Proceedings of the 4</w:t>
            </w:r>
            <w:r w:rsidRPr="006722B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6722BB">
              <w:rPr>
                <w:sz w:val="20"/>
                <w:szCs w:val="20"/>
                <w:lang w:val="en-GB"/>
              </w:rPr>
              <w:t xml:space="preserve"> ASCE-EWRI International Perspective on Water Resources &amp; the Environment (formerly entitled Singapore 2011), ASCE (CD-ROM).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 xml:space="preserve">Berardi, L., Laucelli, D., </w:t>
            </w:r>
            <w:r w:rsidRPr="006722BB">
              <w:rPr>
                <w:b/>
                <w:sz w:val="20"/>
                <w:szCs w:val="20"/>
                <w:lang w:val="en-US"/>
              </w:rPr>
              <w:t>Giustolisi</w:t>
            </w:r>
            <w:r w:rsidRPr="006722BB">
              <w:rPr>
                <w:b/>
                <w:sz w:val="20"/>
                <w:szCs w:val="20"/>
                <w:lang w:val="en-GB"/>
              </w:rPr>
              <w:t>, O.</w:t>
            </w:r>
            <w:r w:rsidRPr="006722BB">
              <w:rPr>
                <w:sz w:val="20"/>
                <w:szCs w:val="20"/>
                <w:lang w:val="en-GB"/>
              </w:rPr>
              <w:t>, (2011</w:t>
            </w:r>
            <w:r w:rsidRPr="006722BB">
              <w:rPr>
                <w:sz w:val="20"/>
                <w:szCs w:val="20"/>
                <w:lang w:val="en-US"/>
              </w:rPr>
              <w:t xml:space="preserve">), </w:t>
            </w:r>
            <w:r w:rsidRPr="006722BB">
              <w:rPr>
                <w:sz w:val="20"/>
                <w:szCs w:val="20"/>
                <w:lang w:val="en-GB"/>
              </w:rPr>
              <w:t>“Comprehensive approach to short-time planning of water distribution network rehabilitation”, Proceedings of the 4</w:t>
            </w:r>
            <w:r w:rsidRPr="006722B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6722BB">
              <w:rPr>
                <w:sz w:val="20"/>
                <w:szCs w:val="20"/>
                <w:lang w:val="en-GB"/>
              </w:rPr>
              <w:t xml:space="preserve"> ASCE-EWRI International Perspective on Water Resources &amp; the Environment (formerly entitled Singapore 2011), ASCE (CD-ROM).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b/>
                <w:sz w:val="20"/>
                <w:szCs w:val="20"/>
                <w:lang w:val="en-GB"/>
              </w:rPr>
              <w:t>Giustolisi, O.</w:t>
            </w:r>
            <w:r w:rsidRPr="006722BB">
              <w:rPr>
                <w:sz w:val="20"/>
                <w:szCs w:val="20"/>
                <w:lang w:val="en-GB"/>
              </w:rPr>
              <w:t>, Laucelli, D., Savic, D.A., (2010), “Simulation and component analysis of water distribution networks”, 9</w:t>
            </w:r>
            <w:r w:rsidRPr="006722B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6722BB">
              <w:rPr>
                <w:sz w:val="20"/>
                <w:szCs w:val="20"/>
                <w:lang w:val="en-GB"/>
              </w:rPr>
              <w:t xml:space="preserve"> International Conference on Hydroinformatics, HIC 2010, Tianjin, China, J. Tao, Q. Chen &amp; S.Y.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), Research Publishing, Vol. 2, pp 837-844.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>978-7-122-09314-1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A16DBF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 xml:space="preserve">Berardi, L., Laucelli, D., </w:t>
            </w:r>
            <w:r w:rsidRPr="006722BB">
              <w:rPr>
                <w:b/>
                <w:sz w:val="20"/>
                <w:szCs w:val="20"/>
                <w:lang w:val="en-US"/>
              </w:rPr>
              <w:t>Giustolisi</w:t>
            </w:r>
            <w:r w:rsidRPr="006722BB">
              <w:rPr>
                <w:b/>
                <w:sz w:val="20"/>
                <w:szCs w:val="20"/>
                <w:lang w:val="en-GB"/>
              </w:rPr>
              <w:t>, O.</w:t>
            </w:r>
            <w:r w:rsidRPr="006722BB">
              <w:rPr>
                <w:sz w:val="20"/>
                <w:szCs w:val="20"/>
                <w:lang w:val="en-GB"/>
              </w:rPr>
              <w:t>, (2010), “Accounting for uncertainty of variables in data-driven modelling by EPR”, 9</w:t>
            </w:r>
            <w:r w:rsidRPr="006722B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6722BB">
              <w:rPr>
                <w:sz w:val="20"/>
                <w:szCs w:val="20"/>
                <w:lang w:val="en-GB"/>
              </w:rPr>
              <w:t xml:space="preserve"> International Conference on Hydroinformatics, HIC 2010, Tianjin, China, J. Tao, Q. Chen &amp; S.Y.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), Research Publishing, Vol. 2, pp 1009-1017.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>978-7-122-09314-1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3009C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proofErr w:type="spellStart"/>
            <w:r w:rsidRPr="006722BB">
              <w:rPr>
                <w:sz w:val="20"/>
                <w:szCs w:val="20"/>
                <w:lang w:val="en-GB"/>
              </w:rPr>
              <w:t>Burovskiy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, P.,</w:t>
            </w:r>
            <w:r w:rsidRPr="006722B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6722BB">
              <w:rPr>
                <w:sz w:val="20"/>
                <w:szCs w:val="20"/>
                <w:lang w:val="en-GB"/>
              </w:rPr>
              <w:t xml:space="preserve">Kapelan, Z., Savic, D.A., </w:t>
            </w:r>
            <w:r w:rsidRPr="006722BB">
              <w:rPr>
                <w:b/>
                <w:sz w:val="20"/>
                <w:szCs w:val="20"/>
                <w:lang w:val="en-GB"/>
              </w:rPr>
              <w:t>Giustolisi, O.</w:t>
            </w:r>
            <w:r w:rsidRPr="006722BB">
              <w:rPr>
                <w:sz w:val="20"/>
                <w:szCs w:val="20"/>
                <w:lang w:val="en-GB"/>
              </w:rPr>
              <w:t xml:space="preserve"> (2010), “An attempt to improve numerical stability of EPANET 2 hydraulic solver”, 9</w:t>
            </w:r>
            <w:r w:rsidRPr="006722B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6722BB">
              <w:rPr>
                <w:sz w:val="20"/>
                <w:szCs w:val="20"/>
                <w:lang w:val="en-GB"/>
              </w:rPr>
              <w:t xml:space="preserve"> International Conference on Hydroinformatics, HIC 2010, Tianjin, China, J. Tao, Q. Chen &amp; S.Y.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), Research Publishing, Vol. 1, pp 172-178.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>978-7-122-09314-1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 xml:space="preserve">Guidolin, M., Savic, D.A., Kapelan, Z., </w:t>
            </w:r>
            <w:r w:rsidRPr="006722BB">
              <w:rPr>
                <w:b/>
                <w:sz w:val="20"/>
                <w:szCs w:val="20"/>
                <w:lang w:val="en-GB"/>
              </w:rPr>
              <w:t>Giustolisi, O.</w:t>
            </w:r>
            <w:r w:rsidRPr="006722BB">
              <w:rPr>
                <w:sz w:val="20"/>
                <w:szCs w:val="20"/>
                <w:lang w:val="en-GB"/>
              </w:rPr>
              <w:t>, (2010), “High performance hydraulic simulations with EPANET on Graphics Processing Units”, 9</w:t>
            </w:r>
            <w:r w:rsidRPr="006722BB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6722BB">
              <w:rPr>
                <w:sz w:val="20"/>
                <w:szCs w:val="20"/>
                <w:lang w:val="en-GB"/>
              </w:rPr>
              <w:t xml:space="preserve"> International Conference on Hydroinformatics, HIC 2010, Tianjin, China, J. Tao, Q. Chen &amp; S.Y. 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722BB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6722BB">
              <w:rPr>
                <w:sz w:val="20"/>
                <w:szCs w:val="20"/>
                <w:lang w:val="en-GB"/>
              </w:rPr>
              <w:t>), Research Publishing, Vol. 2, pp 897-904.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6722BB">
              <w:rPr>
                <w:sz w:val="20"/>
                <w:szCs w:val="20"/>
                <w:lang w:val="en-GB"/>
              </w:rPr>
              <w:t>978-7-122-09314-1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6722BB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</w:tcPr>
          <w:p w:rsidR="002338BD" w:rsidRPr="006722BB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6722BB">
              <w:rPr>
                <w:b/>
                <w:sz w:val="20"/>
                <w:szCs w:val="20"/>
                <w:lang w:val="en-US"/>
              </w:rPr>
              <w:t>Giustolisi</w:t>
            </w:r>
            <w:r w:rsidRPr="006722BB">
              <w:rPr>
                <w:b/>
                <w:sz w:val="20"/>
                <w:szCs w:val="20"/>
                <w:lang w:val="en-GB"/>
              </w:rPr>
              <w:t>, O.</w:t>
            </w:r>
            <w:r w:rsidRPr="006722BB">
              <w:rPr>
                <w:sz w:val="20"/>
                <w:szCs w:val="20"/>
                <w:lang w:val="en-GB"/>
              </w:rPr>
              <w:t xml:space="preserve">, Savic, D.A., Kapelan, Z., (2010), “Analysis of simplification errors for water distribution models”, Water Distribution Systems Analysis, WDSA 2010, Tucson, Arizona. </w:t>
            </w:r>
          </w:p>
        </w:tc>
        <w:tc>
          <w:tcPr>
            <w:tcW w:w="2091" w:type="dxa"/>
            <w:vAlign w:val="center"/>
          </w:tcPr>
          <w:p w:rsidR="002338BD" w:rsidRPr="006722BB" w:rsidRDefault="002338BD" w:rsidP="00BC1894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US"/>
              </w:rPr>
            </w:pPr>
            <w:r w:rsidRPr="006722BB">
              <w:rPr>
                <w:sz w:val="20"/>
                <w:szCs w:val="20"/>
                <w:lang w:val="en-US"/>
              </w:rPr>
              <w:t>978</w:t>
            </w:r>
            <w:r w:rsidRPr="006722BB">
              <w:rPr>
                <w:rFonts w:ascii="Cambria Math" w:hAnsi="Cambria Math" w:cs="Cambria Math"/>
                <w:sz w:val="20"/>
                <w:szCs w:val="20"/>
                <w:lang w:val="en-US"/>
              </w:rPr>
              <w:t>‐</w:t>
            </w:r>
            <w:r w:rsidRPr="006722BB">
              <w:rPr>
                <w:sz w:val="20"/>
                <w:szCs w:val="20"/>
                <w:lang w:val="en-US"/>
              </w:rPr>
              <w:t>0</w:t>
            </w:r>
            <w:r w:rsidRPr="006722BB">
              <w:rPr>
                <w:rFonts w:ascii="Cambria Math" w:hAnsi="Cambria Math" w:cs="Cambria Math"/>
                <w:sz w:val="20"/>
                <w:szCs w:val="20"/>
                <w:lang w:val="en-US"/>
              </w:rPr>
              <w:t>‐</w:t>
            </w:r>
            <w:r w:rsidRPr="006722BB">
              <w:rPr>
                <w:sz w:val="20"/>
                <w:szCs w:val="20"/>
                <w:lang w:val="en-US"/>
              </w:rPr>
              <w:t>7844</w:t>
            </w:r>
            <w:r w:rsidRPr="006722BB">
              <w:rPr>
                <w:rFonts w:ascii="Cambria Math" w:hAnsi="Cambria Math" w:cs="Cambria Math"/>
                <w:sz w:val="20"/>
                <w:szCs w:val="20"/>
                <w:lang w:val="en-US"/>
              </w:rPr>
              <w:t>‐</w:t>
            </w:r>
            <w:r w:rsidRPr="006722BB">
              <w:rPr>
                <w:sz w:val="20"/>
                <w:szCs w:val="20"/>
                <w:lang w:val="en-US"/>
              </w:rPr>
              <w:t>1203</w:t>
            </w:r>
            <w:r w:rsidRPr="006722BB">
              <w:rPr>
                <w:rFonts w:ascii="Cambria Math" w:hAnsi="Cambria Math" w:cs="Cambria Math"/>
                <w:sz w:val="20"/>
                <w:szCs w:val="20"/>
                <w:lang w:val="en-US"/>
              </w:rPr>
              <w:t>‐</w:t>
            </w:r>
            <w:r w:rsidRPr="006722BB">
              <w:rPr>
                <w:sz w:val="20"/>
                <w:szCs w:val="20"/>
                <w:lang w:val="en-US"/>
              </w:rPr>
              <w:t>9</w:t>
            </w:r>
          </w:p>
          <w:p w:rsidR="002338BD" w:rsidRPr="006722BB" w:rsidRDefault="002338BD" w:rsidP="00BC1894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6722BB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6722BB">
              <w:rPr>
                <w:sz w:val="20"/>
                <w:szCs w:val="20"/>
                <w:lang w:val="en-US"/>
              </w:rPr>
              <w:t>:  10.1061/41203(425)125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Laucelli, D., </w:t>
            </w:r>
            <w:r w:rsidRPr="00D64E6A">
              <w:rPr>
                <w:b/>
                <w:sz w:val="20"/>
                <w:szCs w:val="20"/>
                <w:lang w:val="en-US"/>
              </w:rPr>
              <w:t>Giustolisi</w:t>
            </w:r>
            <w:r w:rsidRPr="00D64E6A">
              <w:rPr>
                <w:b/>
                <w:sz w:val="20"/>
                <w:szCs w:val="20"/>
                <w:lang w:val="en-GB"/>
              </w:rPr>
              <w:t>, O.</w:t>
            </w:r>
            <w:r w:rsidRPr="00D64E6A">
              <w:rPr>
                <w:sz w:val="20"/>
                <w:szCs w:val="20"/>
                <w:lang w:val="en-GB"/>
              </w:rPr>
              <w:t>, (2010), “A tool for preliminary WDN topological analysis”, Water Distribution Systems Analysis, WDSA 2010, Tucson, Arizona.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978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7844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1203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9</w:t>
            </w:r>
          </w:p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US"/>
              </w:rPr>
              <w:t>Doi:10.1061/41203(425)23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Laucelli, D., Berardi, L., </w:t>
            </w:r>
            <w:r w:rsidRPr="00D64E6A">
              <w:rPr>
                <w:b/>
                <w:sz w:val="20"/>
                <w:szCs w:val="20"/>
                <w:lang w:val="en-US"/>
              </w:rPr>
              <w:t>Giustolisi</w:t>
            </w:r>
            <w:r w:rsidRPr="00D64E6A">
              <w:rPr>
                <w:b/>
                <w:sz w:val="20"/>
                <w:szCs w:val="20"/>
                <w:lang w:val="en-GB"/>
              </w:rPr>
              <w:t>, O.</w:t>
            </w:r>
            <w:r w:rsidRPr="00D64E6A">
              <w:rPr>
                <w:sz w:val="20"/>
                <w:szCs w:val="20"/>
                <w:lang w:val="en-GB"/>
              </w:rPr>
              <w:t>, (2010), “Advancements in water distribution network simulation by Enhanced GGA”, Water Distribution Systems Analysis, WDSA 2010, Tucson, Arizona.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A1261E">
            <w:pPr>
              <w:pStyle w:val="references"/>
              <w:numPr>
                <w:ilvl w:val="0"/>
                <w:numId w:val="0"/>
              </w:num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Doi:10.1061/41203(425)7</w:t>
            </w:r>
          </w:p>
          <w:p w:rsidR="002338BD" w:rsidRPr="00D64E6A" w:rsidRDefault="002338BD" w:rsidP="00A1261E">
            <w:pPr>
              <w:pStyle w:val="references"/>
              <w:numPr>
                <w:ilvl w:val="0"/>
                <w:numId w:val="0"/>
              </w:num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978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7844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1203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9</w:t>
            </w:r>
          </w:p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</w:tcPr>
          <w:p w:rsidR="002338BD" w:rsidRPr="0000775C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US"/>
              </w:rPr>
              <w:t xml:space="preserve">Laucelli, D., </w:t>
            </w:r>
            <w:proofErr w:type="spellStart"/>
            <w:r w:rsidRPr="00D64E6A">
              <w:rPr>
                <w:sz w:val="20"/>
                <w:szCs w:val="20"/>
                <w:lang w:val="en-US"/>
              </w:rPr>
              <w:t>Vamvakeridou</w:t>
            </w:r>
            <w:proofErr w:type="spellEnd"/>
            <w:r w:rsidRPr="00D64E6A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00775C">
              <w:rPr>
                <w:sz w:val="20"/>
                <w:szCs w:val="20"/>
                <w:lang w:val="en-GB"/>
              </w:rPr>
              <w:t>Lyroudia</w:t>
            </w:r>
            <w:proofErr w:type="spellEnd"/>
            <w:r w:rsidRPr="00D64E6A">
              <w:rPr>
                <w:sz w:val="20"/>
                <w:szCs w:val="20"/>
                <w:lang w:val="en-US"/>
              </w:rPr>
              <w:t xml:space="preserve">, L.S., </w:t>
            </w:r>
            <w:r w:rsidRPr="00D64E6A">
              <w:rPr>
                <w:sz w:val="20"/>
                <w:szCs w:val="20"/>
                <w:lang w:val="en-GB"/>
              </w:rPr>
              <w:t xml:space="preserve">Kapelan, Z., Savic, D.A., Berardi, L., Barbaro, G., </w:t>
            </w:r>
            <w:r w:rsidRPr="00D64E6A">
              <w:rPr>
                <w:b/>
                <w:sz w:val="20"/>
                <w:szCs w:val="20"/>
                <w:lang w:val="en-US"/>
              </w:rPr>
              <w:t>Giustolisi</w:t>
            </w:r>
            <w:r w:rsidRPr="00D64E6A">
              <w:rPr>
                <w:b/>
                <w:sz w:val="20"/>
                <w:szCs w:val="20"/>
                <w:lang w:val="en-GB"/>
              </w:rPr>
              <w:t>, O.</w:t>
            </w:r>
            <w:r w:rsidRPr="00D64E6A">
              <w:rPr>
                <w:sz w:val="20"/>
                <w:szCs w:val="20"/>
                <w:lang w:val="en-GB"/>
              </w:rPr>
              <w:t>, “Calibration of water distribution system using topological analysis”, Water Distribution Systems Analysis, WDSA 2010, Tucson, Arizona.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A1261E">
            <w:pPr>
              <w:pStyle w:val="references"/>
              <w:numPr>
                <w:ilvl w:val="0"/>
                <w:numId w:val="0"/>
              </w:num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Doi:10.1061/41203(425)147</w:t>
            </w:r>
          </w:p>
          <w:p w:rsidR="002338BD" w:rsidRPr="00D64E6A" w:rsidRDefault="002338BD" w:rsidP="00A1261E">
            <w:pPr>
              <w:pStyle w:val="references"/>
              <w:numPr>
                <w:ilvl w:val="0"/>
                <w:numId w:val="0"/>
              </w:numPr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978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7844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1203</w:t>
            </w:r>
            <w:r w:rsidRPr="00D64E6A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GB"/>
              </w:rPr>
              <w:t>‐</w:t>
            </w:r>
            <w:r w:rsidRPr="00D64E6A">
              <w:rPr>
                <w:color w:val="000000" w:themeColor="text1"/>
                <w:sz w:val="20"/>
                <w:szCs w:val="20"/>
                <w:lang w:val="en-GB"/>
              </w:rPr>
              <w:t>9</w:t>
            </w:r>
          </w:p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</w:tcPr>
          <w:p w:rsidR="002338BD" w:rsidRPr="00D64E6A" w:rsidRDefault="002338BD" w:rsidP="00CA059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US"/>
              </w:rPr>
              <w:t>Giustolisi O.,</w:t>
            </w:r>
            <w:r w:rsidRPr="00D64E6A">
              <w:rPr>
                <w:sz w:val="20"/>
                <w:szCs w:val="20"/>
                <w:lang w:val="en-US"/>
              </w:rPr>
              <w:t xml:space="preserve"> (2009), </w:t>
            </w:r>
            <w:r w:rsidRPr="00D64E6A">
              <w:rPr>
                <w:sz w:val="20"/>
                <w:szCs w:val="20"/>
                <w:lang w:val="en-GB"/>
              </w:rPr>
              <w:t xml:space="preserve">“Comprehensive pressure-driven analysis of WDN using GIS data”, Invited in World City Water Forum 2009, U-City &amp; Hydroinformatics Special Symposium, August 18-2, Incheon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Seul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Korea, </w:t>
            </w:r>
            <w:r w:rsidRPr="00D64E6A">
              <w:rPr>
                <w:sz w:val="20"/>
                <w:szCs w:val="20"/>
                <w:lang w:val="en-US"/>
              </w:rPr>
              <w:t xml:space="preserve">CD-ROM Edition, University of Incheon R&amp;D Center, Songdo-Dong, </w:t>
            </w:r>
            <w:proofErr w:type="spellStart"/>
            <w:r w:rsidRPr="00D64E6A">
              <w:rPr>
                <w:sz w:val="20"/>
                <w:szCs w:val="20"/>
                <w:lang w:val="en-US"/>
              </w:rPr>
              <w:t>Yoensu-Gu</w:t>
            </w:r>
            <w:proofErr w:type="spellEnd"/>
            <w:r w:rsidRPr="00D64E6A">
              <w:rPr>
                <w:sz w:val="20"/>
                <w:szCs w:val="20"/>
                <w:lang w:val="en-US"/>
              </w:rPr>
              <w:t xml:space="preserve">, Incheon, 406-840, Korea, </w:t>
            </w:r>
            <w:r w:rsidRPr="00D64E6A">
              <w:rPr>
                <w:sz w:val="20"/>
                <w:szCs w:val="20"/>
                <w:lang w:val="en-GB"/>
              </w:rPr>
              <w:t xml:space="preserve">pp. 2138-2150. 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1A17F6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US"/>
              </w:rPr>
            </w:pPr>
            <w:r w:rsidRPr="00D64E6A">
              <w:rPr>
                <w:sz w:val="20"/>
                <w:szCs w:val="20"/>
                <w:lang w:val="en-US"/>
              </w:rPr>
              <w:t>ISSN: 2092-6464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DF43B9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Berardi, L., Todini, E., (2009), “Advancements</w:t>
            </w:r>
            <w:r w:rsidRPr="00D64E6A">
              <w:rPr>
                <w:sz w:val="20"/>
                <w:szCs w:val="20"/>
                <w:lang w:val="en-US"/>
              </w:rPr>
              <w:t xml:space="preserve"> on pipe hydraulic resistance correction in WDN analysis</w:t>
            </w:r>
            <w:r w:rsidRPr="00D64E6A">
              <w:rPr>
                <w:sz w:val="20"/>
                <w:szCs w:val="20"/>
                <w:lang w:val="en-GB"/>
              </w:rPr>
              <w:t xml:space="preserve">”, Proceedings of Computer and Control in Water Industry (CCWI), September 2-4, Sheffield, UK,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Boxal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Maksimovic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. (</w:t>
            </w:r>
            <w:proofErr w:type="spellStart"/>
            <w:proofErr w:type="gram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proofErr w:type="gramEnd"/>
            <w:r w:rsidRPr="00D64E6A">
              <w:rPr>
                <w:sz w:val="20"/>
                <w:szCs w:val="20"/>
                <w:lang w:val="en-GB"/>
              </w:rPr>
              <w:t>), Taylor &amp; Francis Group, London, pp. 217-223.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978-0-415-54851-9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CA059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Doglioni, A., Laucelli, D., (2009), “Pressure</w:t>
            </w:r>
            <w:r w:rsidRPr="00D64E6A">
              <w:rPr>
                <w:sz w:val="20"/>
                <w:szCs w:val="20"/>
                <w:lang w:val="en-US"/>
              </w:rPr>
              <w:t xml:space="preserve"> driven analysis of water distribution networks based on the knowledge of the actual connection to properties</w:t>
            </w:r>
            <w:r w:rsidRPr="00D64E6A">
              <w:rPr>
                <w:sz w:val="20"/>
                <w:szCs w:val="20"/>
                <w:lang w:val="en-GB"/>
              </w:rPr>
              <w:t xml:space="preserve">”, in proceedings of Computer and Control in Water Industry (CCWI), September 2-4, Sheffield, UK,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Boxal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Maksimovic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. (</w:t>
            </w:r>
            <w:proofErr w:type="spellStart"/>
            <w:proofErr w:type="gram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proofErr w:type="gramEnd"/>
            <w:r w:rsidRPr="00D64E6A">
              <w:rPr>
                <w:sz w:val="20"/>
                <w:szCs w:val="20"/>
                <w:lang w:val="en-GB"/>
              </w:rPr>
              <w:t>), Taylor &amp; Francis Group, London, pp. 209-215.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978-0-415-54851-9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CA059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Doglioni, A.,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Primativo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F.,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(2009), “</w:t>
            </w:r>
            <w:r w:rsidRPr="00D64E6A">
              <w:rPr>
                <w:sz w:val="20"/>
                <w:szCs w:val="20"/>
                <w:lang w:val="en-US"/>
              </w:rPr>
              <w:t xml:space="preserve">A </w:t>
            </w:r>
            <w:r w:rsidRPr="00D64E6A">
              <w:rPr>
                <w:sz w:val="20"/>
                <w:szCs w:val="20"/>
                <w:lang w:val="en-GB"/>
              </w:rPr>
              <w:t>more</w:t>
            </w:r>
            <w:r w:rsidRPr="00D64E6A">
              <w:rPr>
                <w:sz w:val="20"/>
                <w:szCs w:val="20"/>
                <w:lang w:val="en-US"/>
              </w:rPr>
              <w:t xml:space="preserve"> realistic simulation of a real water distribution system based on an enhanced demand driven model</w:t>
            </w:r>
            <w:r w:rsidRPr="00D64E6A">
              <w:rPr>
                <w:sz w:val="20"/>
                <w:szCs w:val="20"/>
                <w:lang w:val="en-GB"/>
              </w:rPr>
              <w:t xml:space="preserve">”, in proceedings of Computer and Control in Water Industry (CCWI), September 2-4, Sheffield, UK,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Boxal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Maksimovic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. (</w:t>
            </w:r>
            <w:proofErr w:type="spellStart"/>
            <w:proofErr w:type="gram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proofErr w:type="gramEnd"/>
            <w:r w:rsidRPr="00D64E6A">
              <w:rPr>
                <w:sz w:val="20"/>
                <w:szCs w:val="20"/>
                <w:lang w:val="en-GB"/>
              </w:rPr>
              <w:t>), Taylor &amp; Francis Group, London, pp. 195-201.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978-0-415-54851-9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CA0591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Laucelli, D., Doglioni, A.,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(2009), “Hydraulic</w:t>
            </w:r>
            <w:r w:rsidRPr="00D64E6A">
              <w:rPr>
                <w:sz w:val="20"/>
                <w:szCs w:val="20"/>
                <w:lang w:val="en-US"/>
              </w:rPr>
              <w:t xml:space="preserve"> reliability analysis using a pressure-driven network simulation model</w:t>
            </w:r>
            <w:r w:rsidRPr="00D64E6A">
              <w:rPr>
                <w:sz w:val="20"/>
                <w:szCs w:val="20"/>
                <w:lang w:val="en-GB"/>
              </w:rPr>
              <w:t xml:space="preserve">”, in proceedings of Computer and Control in Water Industry (CCWI), September 2-4, Sheffield, UK,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Boxal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Maksimovic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. (</w:t>
            </w:r>
            <w:proofErr w:type="spellStart"/>
            <w:proofErr w:type="gram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proofErr w:type="gramEnd"/>
            <w:r w:rsidRPr="00D64E6A">
              <w:rPr>
                <w:sz w:val="20"/>
                <w:szCs w:val="20"/>
                <w:lang w:val="en-GB"/>
              </w:rPr>
              <w:t>), Taylor &amp; Francis Group, London, pp. 233-239.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978-0-415-54851-9</w:t>
            </w: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Doglioni, A.,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Marano, G., (2009), “Automatic design of water distribution systems: a comparison among different optimization techniques based on genetic algorithms”, 1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D64E6A">
              <w:rPr>
                <w:sz w:val="20"/>
                <w:szCs w:val="20"/>
                <w:lang w:val="en-GB"/>
              </w:rPr>
              <w:t xml:space="preserve"> International Conference on Soft Computing Technology in Civil, Structural and Environmental Engineering (CSC2009), Funchal, Madeira Island, Portugal, September 1-4.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(2009), “Enhanced WDN Analysis: Representation of Actual Pipe Connections”, </w:t>
            </w:r>
            <w:r w:rsidRPr="00D64E6A">
              <w:rPr>
                <w:sz w:val="20"/>
                <w:szCs w:val="20"/>
                <w:lang w:val="en-US"/>
              </w:rPr>
              <w:t xml:space="preserve">Environmental &amp; Water Resources Congress 2009 - Great Rivers, May 17-21, Kansas City, Missouri, USA, ASCE Publisher, S. </w:t>
            </w:r>
            <w:proofErr w:type="spellStart"/>
            <w:r w:rsidRPr="00D64E6A">
              <w:rPr>
                <w:sz w:val="20"/>
                <w:szCs w:val="20"/>
                <w:lang w:val="en-US"/>
              </w:rPr>
              <w:t>Starrett</w:t>
            </w:r>
            <w:proofErr w:type="spellEnd"/>
            <w:r w:rsidRPr="00D64E6A">
              <w:rPr>
                <w:sz w:val="20"/>
                <w:szCs w:val="20"/>
                <w:lang w:val="en-US"/>
              </w:rPr>
              <w:t xml:space="preserve"> Editor, (CD-ROM Edition) pp. 219-227.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0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7844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1036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3</w:t>
            </w:r>
          </w:p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doi:10.1061/41036(342)22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Todini, E. (2009), “Enhanced Global Gradient Algorithm: a general formulation”, </w:t>
            </w:r>
            <w:r w:rsidRPr="00D64E6A">
              <w:rPr>
                <w:sz w:val="20"/>
                <w:szCs w:val="20"/>
                <w:lang w:val="en-US"/>
              </w:rPr>
              <w:t xml:space="preserve">Environmental &amp; Water Resources Congress 2009 - Great Rivers, May 17-21, Kansas City, Missouri, USA, ASCE Publisher, S. </w:t>
            </w:r>
            <w:proofErr w:type="spellStart"/>
            <w:r w:rsidRPr="00D64E6A">
              <w:rPr>
                <w:sz w:val="20"/>
                <w:szCs w:val="20"/>
                <w:lang w:val="en-US"/>
              </w:rPr>
              <w:t>Starrett</w:t>
            </w:r>
            <w:proofErr w:type="spellEnd"/>
            <w:r w:rsidRPr="00D64E6A">
              <w:rPr>
                <w:sz w:val="20"/>
                <w:szCs w:val="20"/>
                <w:lang w:val="en-US"/>
              </w:rPr>
              <w:t xml:space="preserve"> Editor, (CD-ROM Edition) pp. 209-218.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0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7844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1036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3</w:t>
            </w:r>
          </w:p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doi:10.1061/41036(342)21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Savic, D.A. (2009), “An operative approach to water distribution system rehabilitation”, </w:t>
            </w:r>
            <w:r w:rsidRPr="00D64E6A">
              <w:rPr>
                <w:sz w:val="20"/>
                <w:szCs w:val="20"/>
                <w:lang w:val="en-US"/>
              </w:rPr>
              <w:t xml:space="preserve">Environmental &amp; Water Resources Congress 2009 - Great Rivers, May 17-21, Kansas City, Missouri, USA, ASCE Publisher, S. </w:t>
            </w:r>
            <w:proofErr w:type="spellStart"/>
            <w:r w:rsidRPr="00D64E6A">
              <w:rPr>
                <w:sz w:val="20"/>
                <w:szCs w:val="20"/>
                <w:lang w:val="en-US"/>
              </w:rPr>
              <w:t>Starrett</w:t>
            </w:r>
            <w:proofErr w:type="spellEnd"/>
            <w:r w:rsidRPr="00D64E6A">
              <w:rPr>
                <w:sz w:val="20"/>
                <w:szCs w:val="20"/>
                <w:lang w:val="en-US"/>
              </w:rPr>
              <w:t xml:space="preserve"> Editor, (CD-ROM Edition) pp. 238-250.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0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7844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1036</w:t>
            </w:r>
            <w:r w:rsidRPr="00D64E6A">
              <w:rPr>
                <w:rFonts w:ascii="Cambria Math" w:hAnsi="Cambria Math" w:cs="Cambria Math"/>
                <w:sz w:val="20"/>
                <w:szCs w:val="20"/>
                <w:lang w:val="en-GB"/>
              </w:rPr>
              <w:t>‐</w:t>
            </w:r>
            <w:r w:rsidRPr="00D64E6A">
              <w:rPr>
                <w:sz w:val="20"/>
                <w:szCs w:val="20"/>
                <w:lang w:val="en-GB"/>
              </w:rPr>
              <w:t>3</w:t>
            </w:r>
          </w:p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doi:10.1061/41036(342)24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4C62A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Laucelli, D.,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Savic, D.A., (2009), “Data-based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modeling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: a comparison between artificial neural networks and evolutionary polynomial regression”, 8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D64E6A">
              <w:rPr>
                <w:sz w:val="20"/>
                <w:szCs w:val="20"/>
                <w:lang w:val="en-GB"/>
              </w:rPr>
              <w:t xml:space="preserve"> International Conference on Hydroinformatics, HIC 2009, Concepción, Chile</w:t>
            </w:r>
            <w:r w:rsidRPr="00D64E6A">
              <w:rPr>
                <w:sz w:val="20"/>
                <w:szCs w:val="20"/>
                <w:lang w:val="en-US"/>
              </w:rPr>
              <w:t>, 12</w:t>
            </w:r>
            <w:r w:rsidRPr="00D64E6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64E6A">
              <w:rPr>
                <w:sz w:val="20"/>
                <w:szCs w:val="20"/>
                <w:lang w:val="en-US"/>
              </w:rPr>
              <w:t xml:space="preserve"> – 16</w:t>
            </w:r>
            <w:r w:rsidRPr="00D64E6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64E6A">
              <w:rPr>
                <w:sz w:val="20"/>
                <w:szCs w:val="20"/>
                <w:lang w:val="en-US"/>
              </w:rPr>
              <w:t xml:space="preserve"> January, (CD-ROM edition).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US"/>
              </w:rPr>
              <w:t>978-981-08-2099-2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4C62A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Doglioni, A.,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Joksimovic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D., Kapelan, Z., Savic, D.A., (2009), “Induction of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lagrangian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sewer flow models using evolutionary polynomial regression”, 8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D64E6A">
              <w:rPr>
                <w:sz w:val="20"/>
                <w:szCs w:val="20"/>
                <w:lang w:val="en-GB"/>
              </w:rPr>
              <w:t xml:space="preserve"> International Conference on Hydroinformatics, HIC 2009, Concepción, Chile</w:t>
            </w:r>
            <w:r w:rsidRPr="00D64E6A">
              <w:rPr>
                <w:sz w:val="20"/>
                <w:szCs w:val="20"/>
                <w:lang w:val="en-US"/>
              </w:rPr>
              <w:t>, 12</w:t>
            </w:r>
            <w:r w:rsidRPr="00D64E6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64E6A">
              <w:rPr>
                <w:sz w:val="20"/>
                <w:szCs w:val="20"/>
                <w:lang w:val="en-US"/>
              </w:rPr>
              <w:t xml:space="preserve"> – 16</w:t>
            </w:r>
            <w:r w:rsidRPr="00D64E6A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64E6A">
              <w:rPr>
                <w:sz w:val="20"/>
                <w:szCs w:val="20"/>
                <w:lang w:val="en-US"/>
              </w:rPr>
              <w:t xml:space="preserve"> January, (CD-ROM edition).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US"/>
              </w:rPr>
              <w:t>978-981-08-2099-2</w:t>
            </w: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Savic, D.A.,,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Laucelli, D. (2008), “Asset performance analysis using multi-utility data and multi-objective data mining techniques”, Proc. 11th International Conference on Urban Drainage, (ICUD), Edinburgh, UK, CD-ROM edition.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Savic, D.A., Kapelan, Z. (2008), “An effective multi-objective approach for prioritisation of sewer pipe inspections”, Proc. 11th International Conference </w:t>
            </w:r>
            <w:r w:rsidRPr="00D64E6A">
              <w:rPr>
                <w:sz w:val="20"/>
                <w:szCs w:val="20"/>
                <w:lang w:val="en-GB"/>
              </w:rPr>
              <w:lastRenderedPageBreak/>
              <w:t>on Urban Drainage, (ICUD), Edinburgh, UK, CD-ROM edition.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4C62A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Doglioni, A.,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Primativo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F.,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Carbonara, A. (2008), “Scenarios of contaminant diffusion on a medium size urban water distribution network”, Water Distribution Systems Analysis, WDSA 2008, Kruger National Park, South Africa, ASCE, </w:t>
            </w:r>
            <w:r w:rsidRPr="00D64E6A">
              <w:rPr>
                <w:iCs/>
                <w:sz w:val="20"/>
                <w:szCs w:val="20"/>
                <w:lang w:val="en-GB"/>
              </w:rPr>
              <w:t>Reston, Va., pp. 951-965.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978-0-7844-1024-0</w:t>
            </w:r>
          </w:p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doi:10.1061/41024(340)84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193124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Berardi, L., Colombo, A.,</w:t>
            </w:r>
            <w:r w:rsidRPr="00D64E6A">
              <w:rPr>
                <w:b/>
                <w:sz w:val="20"/>
                <w:szCs w:val="20"/>
                <w:lang w:val="en-GB"/>
              </w:rPr>
              <w:t xml:space="preserve"> Giustolisi, O.,</w:t>
            </w:r>
            <w:r w:rsidRPr="00D64E6A">
              <w:rPr>
                <w:sz w:val="20"/>
                <w:szCs w:val="20"/>
                <w:lang w:val="en-GB"/>
              </w:rPr>
              <w:t xml:space="preserve"> (2008) “Optimal pipe replacement accounting for leakage reduction and isolation valves”, Water Distribution Systems Analysis, WDSA 2008, Kruger National Park, South Africa, ASCE, </w:t>
            </w:r>
            <w:r w:rsidRPr="00D64E6A">
              <w:rPr>
                <w:iCs/>
                <w:sz w:val="20"/>
                <w:szCs w:val="20"/>
                <w:lang w:val="en-GB"/>
              </w:rPr>
              <w:t>Reston, Va., pp. 638-651.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193124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978-0-7844-1024-0</w:t>
            </w:r>
          </w:p>
          <w:p w:rsidR="002338BD" w:rsidRPr="00D64E6A" w:rsidRDefault="002338BD" w:rsidP="00193124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doi:10.1061/41024(340)54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193124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O.,</w:t>
            </w:r>
            <w:r w:rsidRPr="00D64E6A">
              <w:rPr>
                <w:sz w:val="20"/>
                <w:szCs w:val="20"/>
                <w:lang w:val="en-GB"/>
              </w:rPr>
              <w:t xml:space="preserve"> Kapelan, Z., Savic, D.A., (2008), “Detecting topological changes in large water distribution networks”, Water Distribution Systems Analysis, WDSA 2008, Kruger National Park, South Africa, ASCE, </w:t>
            </w:r>
            <w:r w:rsidRPr="00D64E6A">
              <w:rPr>
                <w:iCs/>
                <w:sz w:val="20"/>
                <w:szCs w:val="20"/>
                <w:lang w:val="en-GB"/>
              </w:rPr>
              <w:t xml:space="preserve">Reston, Va., pp. 865-872. 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978-0-7844-1024-0</w:t>
            </w:r>
          </w:p>
          <w:p w:rsidR="002338BD" w:rsidRPr="00D64E6A" w:rsidRDefault="002338BD" w:rsidP="00193124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doi:10.1061/41024(340)75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 w:eastAsia="es-ES"/>
              </w:rPr>
            </w:pPr>
          </w:p>
        </w:tc>
        <w:tc>
          <w:tcPr>
            <w:tcW w:w="7335" w:type="dxa"/>
          </w:tcPr>
          <w:p w:rsidR="002338BD" w:rsidRPr="00D64E6A" w:rsidRDefault="002338BD" w:rsidP="00EE64BC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 w:eastAsia="es-ES"/>
              </w:rPr>
              <w:t>Giustolisi, O.,</w:t>
            </w:r>
            <w:r w:rsidRPr="00D64E6A">
              <w:rPr>
                <w:sz w:val="20"/>
                <w:szCs w:val="20"/>
                <w:lang w:val="en-GB" w:eastAsia="es-ES"/>
              </w:rPr>
              <w:t xml:space="preserve"> Savic, D.A., (2008), “</w:t>
            </w:r>
            <w:r w:rsidRPr="00D64E6A">
              <w:rPr>
                <w:sz w:val="20"/>
                <w:szCs w:val="20"/>
                <w:lang w:val="en-GB"/>
              </w:rPr>
              <w:t xml:space="preserve">Optimal design of isolation valve system for water distribution networks”, Water Distribution Systems Analysis, WDSA 2008, Kruger National Park, South Africa, ASCE, </w:t>
            </w:r>
            <w:r w:rsidRPr="00D64E6A">
              <w:rPr>
                <w:iCs/>
                <w:sz w:val="20"/>
                <w:szCs w:val="20"/>
                <w:lang w:val="en-GB"/>
              </w:rPr>
              <w:t>Reston, Va., pp. 348-360.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978-0-7844-1024-0</w:t>
            </w:r>
          </w:p>
          <w:p w:rsidR="002338BD" w:rsidRPr="00D64E6A" w:rsidRDefault="002338BD" w:rsidP="00EE64BC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doi:10.1061/41024(340)31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EE64BC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Laucelli, D.,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 Todini, E., (2008), “New concepts and tools for pipe network design”, Water Distribution Systems Analysis, WDSA 2008, Kruger National Park, South Africa, ASCE, </w:t>
            </w:r>
            <w:r w:rsidRPr="00D64E6A">
              <w:rPr>
                <w:iCs/>
                <w:sz w:val="20"/>
                <w:szCs w:val="20"/>
                <w:lang w:val="en-GB"/>
              </w:rPr>
              <w:t>Reston, Va., pp. 242-253.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EE64BC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978-0-7844-1024-0</w:t>
            </w:r>
          </w:p>
          <w:p w:rsidR="002338BD" w:rsidRPr="00D64E6A" w:rsidRDefault="002338BD" w:rsidP="00EE64BC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doi:10.1061/41024(340)22</w:t>
            </w: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(2008), “New Tools for More Realistic Network Simulation and Reliability Assessments”, Proc. of WEX Workshop, Marbella, Spain (CD-ROM).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Savic, D.A., Kapelan, Z., Farmani, R.,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(2007), “Optimal design and management of water distribution systems”, Proc. Workshop on Numerical Modelling of Hydrodynamics for Water Resources, Zaragoza, Spain.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proofErr w:type="spellStart"/>
            <w:r w:rsidRPr="00D64E6A">
              <w:rPr>
                <w:sz w:val="20"/>
                <w:szCs w:val="20"/>
                <w:lang w:val="en-GB"/>
              </w:rPr>
              <w:t>Mancarella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D., Doglioni, A., Simeone, V.,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O.,</w:t>
            </w:r>
            <w:r w:rsidRPr="00D64E6A">
              <w:rPr>
                <w:sz w:val="20"/>
                <w:szCs w:val="20"/>
                <w:lang w:val="en-GB"/>
              </w:rPr>
              <w:t xml:space="preserve"> (2007), “Inferring groundwater dynamics from time series data”, International Conference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ModelCARE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2007, Calibration and Reliability in Groundwater Modelling. Copenhagen September 9-13.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Kapelan, Z., Savic, D.A., (2007), “A hydraulic simulation model for pipe networks with leakage outflows and pressure-driven demand”, World Environmental and Water Resources Congress, EWRI 2007, Tampa, Florida, (CD-ROM).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5D1834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0-7844-0927-7</w:t>
            </w:r>
          </w:p>
          <w:p w:rsidR="002338BD" w:rsidRPr="00D64E6A" w:rsidRDefault="002338BD" w:rsidP="005D1834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doi:10.1061/40927(243)454 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Kapelan, Z., Savic, D.A., (2007), “A simulation model for detecting topological changes in a water distribution network”, World Environmental and Water Resources Congress, EWRI 2007, Tampa, Florida, (CD-ROM).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0-7844-0927-7</w:t>
            </w:r>
          </w:p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doi:10.1061/40927(243)504 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Laucelli, D., (2007), “More realistic water distribution network design using pressure-driven demands and leakages”, in proceedings of Computer and Control in Water Industry (CCWI) - Water Management 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177-183.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978-0-415-45415-5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Berardi, L., (2007), “Pipe level burst prediction using EPR and MCS-EPR”, in proceedings of Computer and Control in Water Industry (CCWI) - Water Management 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39-46.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978-0-415-45415-5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Doglioni, A., (2007), “A pressure-driven approach for water distribution system modelling”, in proceedings of Computer and Control in Water Industry (CCWI) - Water Management 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143-149.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978-0-415-45415-5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Laucelli, D., Colombo, A., Mastrorilli, M.,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(2007), “Deterministic design as starting point for Stochastic multi-objective design of water distribution networks”, in proceedings of Computer and Control in Water Industry (CCWI) - Water Management </w:t>
            </w:r>
            <w:r w:rsidRPr="00D64E6A">
              <w:rPr>
                <w:sz w:val="20"/>
                <w:szCs w:val="20"/>
                <w:lang w:val="en-GB"/>
              </w:rPr>
              <w:lastRenderedPageBreak/>
              <w:t xml:space="preserve">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397-404.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lastRenderedPageBreak/>
              <w:t>978-0-415-45415-5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Primativo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F., (2007), “Exploiting multi-objective strategies for optimal rehabilitation planning”, in proceedings of Computer and Control in Water Industry (CCWI) - Water Management 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23-30.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978-0-415-45415-5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Colombo, A.,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(2007), “A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metamodelling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approach for water system calibration”, in proceedings of Computer and Control in Water Industry (CCWI) - Water Management 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137-142.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978-0-415-45415-5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9004D3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Doglioni, A.,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Primativo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F., Savic, D.,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(2007), “Possible scenarios of contaminant diffusion in water distribution systems: which is the best moment to place a strike?”, in proceedings of Computer and Control in Water Industry (CCWI) - Water Management 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257-263.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978-0-415-45415-5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Kapelan, Z.,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Savic, D., (2007), “Procedure for the risk assessment of water supply interruption due to mechanical pipe failures”, in proceedings of Computer and Control in Water Industry (CCWI) - Water Management Challenges in Global Changes –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Ulaniki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et al.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Taylor &amp; Francis Group, London, pp. 55-59, ISBN 978-0-415-45415-5.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Kapelan, Z., Savic, D.,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Berardi, L., (2006), “Development of water and wastewater pipe failure prediction models using EPR”, Proc. 14,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Savetovanje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DHI, Novi Sad, Serbia, 13-15 Nov 2006, CD-ROM edition, (in Serbian).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Laucelli, D., Colombo A.F.,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(2006) “Multi-Objective design of artificial neural networks: pipe failure analysis”, 7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D64E6A">
              <w:rPr>
                <w:sz w:val="20"/>
                <w:szCs w:val="20"/>
                <w:lang w:val="en-GB"/>
              </w:rPr>
              <w:t xml:space="preserve"> International Conference on Hydroinformatics, HIC 2006, Nice, France, P. Gourbesville, J.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Cunge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V.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Guinot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S.Y.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Research Publishing, Vol. 1, pp 733-740.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81-903170-1-6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Kapelan, Z., Savic, D.A.,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(2006), “Modelling sewer performance indicators”, 7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D64E6A">
              <w:rPr>
                <w:sz w:val="20"/>
                <w:szCs w:val="20"/>
                <w:lang w:val="en-GB"/>
              </w:rPr>
              <w:t xml:space="preserve"> International Conference on Hydroinformatics, HIC 2006, Nice, France, P. Gourbesville, J.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Cunge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V.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Guinot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S.Y.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Research Publishing, Vol. 4, pp 2829-2836.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81-903170-1-6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Kapelan, Z., Savic, D.A., (2006), “Multi-objective Evolutionary Polynomial Regression”, 7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D64E6A">
              <w:rPr>
                <w:sz w:val="20"/>
                <w:szCs w:val="20"/>
                <w:lang w:val="en-GB"/>
              </w:rPr>
              <w:t xml:space="preserve"> International Conference on Hydroinformatics, HIC 2006, Nice, France, P. Gourbesville, J.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Cunge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V.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Guinot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S.Y.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Research Publishing, Vol. 1, pp 725-732.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81-903170-1-6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proofErr w:type="spellStart"/>
            <w:r w:rsidRPr="00D64E6A">
              <w:rPr>
                <w:sz w:val="20"/>
                <w:szCs w:val="20"/>
                <w:lang w:val="en-GB"/>
              </w:rPr>
              <w:t>Mancarella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D., Doglioni, A., Simeone, V.,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(2006), “Seeking scientific knowledge from environmental time series data”, 7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D64E6A">
              <w:rPr>
                <w:sz w:val="20"/>
                <w:szCs w:val="20"/>
                <w:lang w:val="en-GB"/>
              </w:rPr>
              <w:t xml:space="preserve"> International Conference on Hydroinformatics, HIC 2006, Nice, France, P. Gourbesville, J.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Cunge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V.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Guinot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S.Y.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Research Publishing, Vol. 2, pp 1407-1414.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81-903170-1-6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 xml:space="preserve">Berardi, L., Savic, D.A.,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(2005), “Investigation of burst-prediction formulas for water distribution systems by evolutionary computing”, Computer and Control in Water Industry (CCWI), Vol.2, pp. 275-280.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09 5391 403 8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Laucelli, D., Savic, D.A., </w:t>
            </w:r>
            <w:r w:rsidRPr="00D64E6A">
              <w:rPr>
                <w:bCs w:val="0"/>
                <w:sz w:val="20"/>
                <w:szCs w:val="20"/>
                <w:lang w:val="en-GB"/>
              </w:rPr>
              <w:t>(</w:t>
            </w:r>
            <w:r w:rsidRPr="00D64E6A">
              <w:rPr>
                <w:sz w:val="20"/>
                <w:szCs w:val="20"/>
                <w:lang w:val="en-GB"/>
              </w:rPr>
              <w:t>2005),</w:t>
            </w:r>
            <w:r w:rsidRPr="00D64E6A">
              <w:rPr>
                <w:bCs w:val="0"/>
                <w:sz w:val="20"/>
                <w:szCs w:val="20"/>
                <w:lang w:val="en-GB"/>
              </w:rPr>
              <w:t xml:space="preserve"> “</w:t>
            </w:r>
            <w:r w:rsidRPr="00D64E6A">
              <w:rPr>
                <w:sz w:val="20"/>
                <w:szCs w:val="20"/>
                <w:lang w:val="en-GB"/>
              </w:rPr>
              <w:t>A decision support framework for short-time planning of rehabilitation”, Computer and Control in Water Industry (CCWI), Vol.1, pp. 39-44.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09 5391 402 X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Doglioni, A.,</w:t>
            </w:r>
            <w:r w:rsidRPr="00D64E6A">
              <w:rPr>
                <w:bCs w:val="0"/>
                <w:sz w:val="20"/>
                <w:szCs w:val="20"/>
                <w:lang w:val="en-GB"/>
              </w:rPr>
              <w:t xml:space="preserve"> (</w:t>
            </w:r>
            <w:r w:rsidRPr="00D64E6A">
              <w:rPr>
                <w:sz w:val="20"/>
                <w:szCs w:val="20"/>
                <w:lang w:val="en-GB"/>
              </w:rPr>
              <w:t xml:space="preserve">2005), “Water Distribution Systems analysis”, Computer </w:t>
            </w:r>
            <w:r w:rsidRPr="00D64E6A">
              <w:rPr>
                <w:sz w:val="20"/>
                <w:szCs w:val="20"/>
                <w:lang w:val="en-GB"/>
              </w:rPr>
              <w:lastRenderedPageBreak/>
              <w:t>and Control in Water Industry (CCWI), Vol.1, pp. 51-56.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lastRenderedPageBreak/>
              <w:t>09 5391 402 X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Mastrorilli, M., </w:t>
            </w:r>
            <w:r w:rsidRPr="00D64E6A">
              <w:rPr>
                <w:bCs w:val="0"/>
                <w:sz w:val="20"/>
                <w:szCs w:val="20"/>
                <w:lang w:val="en-GB"/>
              </w:rPr>
              <w:t>(</w:t>
            </w:r>
            <w:r w:rsidRPr="00D64E6A">
              <w:rPr>
                <w:sz w:val="20"/>
                <w:szCs w:val="20"/>
                <w:lang w:val="en-GB"/>
              </w:rPr>
              <w:t>2005),</w:t>
            </w:r>
            <w:r w:rsidRPr="00D64E6A">
              <w:rPr>
                <w:bCs w:val="0"/>
                <w:sz w:val="20"/>
                <w:szCs w:val="20"/>
                <w:lang w:val="en-GB"/>
              </w:rPr>
              <w:t xml:space="preserve"> </w:t>
            </w:r>
            <w:r w:rsidRPr="00D64E6A">
              <w:rPr>
                <w:sz w:val="20"/>
                <w:szCs w:val="20"/>
                <w:lang w:val="en-GB"/>
              </w:rPr>
              <w:t>“A simple sampling design strategy for water distribution systems”, Computer and Control in Water Industry (CCWI), Vol.1, pp. 179-184.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09 5391 402 X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US"/>
              </w:rPr>
              <w:t>Giustolisi, O.</w:t>
            </w:r>
            <w:r w:rsidRPr="00D64E6A">
              <w:rPr>
                <w:sz w:val="20"/>
                <w:szCs w:val="20"/>
                <w:lang w:val="en-US"/>
              </w:rPr>
              <w:t>, Savic, D.A., (2004), “Decision Support for Water Distribution System Rehabilitation Using Evolutionary Computing”, ACTUI International Conference, Exeter, UK</w:t>
            </w:r>
            <w:r w:rsidRPr="00D64E6A">
              <w:rPr>
                <w:sz w:val="20"/>
                <w:szCs w:val="20"/>
                <w:lang w:val="en-GB"/>
              </w:rPr>
              <w:t>.</w:t>
            </w:r>
            <w:r w:rsidRPr="00D64E6A">
              <w:rPr>
                <w:sz w:val="20"/>
                <w:szCs w:val="20"/>
                <w:lang w:val="en-US"/>
              </w:rPr>
              <w:t xml:space="preserve"> pp.76-83.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US"/>
              </w:rPr>
            </w:pPr>
            <w:r w:rsidRPr="00D64E6A">
              <w:rPr>
                <w:sz w:val="20"/>
                <w:szCs w:val="20"/>
                <w:lang w:val="en-US"/>
              </w:rPr>
              <w:t>0-9539140-1-1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Savic, D.A., (2004), “A Novel Genetic Programming Strategy: Evolutionary Polynomial Regression”,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Hydroinformatics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2004, Singapore,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Phoon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Babovic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World Scientific Publishing Company, Vo.1, pp. 787-794.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981-238-787-0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Savic, D.A., Doglioni, A., (2004), “</w:t>
            </w:r>
            <w:r w:rsidRPr="00D64E6A">
              <w:rPr>
                <w:color w:val="000000"/>
                <w:sz w:val="20"/>
                <w:szCs w:val="20"/>
                <w:lang w:val="en-GB"/>
              </w:rPr>
              <w:t>Data Reconstruction and Forecasting by Evolutionary Polynomial Regression</w:t>
            </w:r>
            <w:r w:rsidRPr="00D64E6A">
              <w:rPr>
                <w:sz w:val="20"/>
                <w:szCs w:val="20"/>
                <w:lang w:val="en-GB"/>
              </w:rPr>
              <w:t xml:space="preserve">”,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Hydroinformatics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2004, Singapore,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Phoon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Babovic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World Scientific Publishing Company, Vo.2, pp. 1245-1252.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981-238-787-0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color w:val="0000FF"/>
                <w:sz w:val="20"/>
                <w:szCs w:val="20"/>
                <w:lang w:val="en-US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Savic, D.A., Doglioni, A., Laucelli, D., (2004), “</w:t>
            </w:r>
            <w:r w:rsidRPr="00D64E6A">
              <w:rPr>
                <w:color w:val="000000"/>
                <w:sz w:val="20"/>
                <w:szCs w:val="20"/>
                <w:lang w:val="en-GB"/>
              </w:rPr>
              <w:t>Knowledge Discovery by Evolutionary Polynomial Regression</w:t>
            </w:r>
            <w:r w:rsidRPr="00D64E6A">
              <w:rPr>
                <w:sz w:val="20"/>
                <w:szCs w:val="20"/>
                <w:lang w:val="en-GB"/>
              </w:rPr>
              <w:t xml:space="preserve">”,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Hydroinformatics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2004, Singapore,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Phoon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Babovic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World Scientific Publishing Company, Vo.2, pp. 1647-1654.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981-238-787-0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color w:val="0000FF"/>
                <w:sz w:val="20"/>
                <w:szCs w:val="20"/>
                <w:lang w:val="en-US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Laucelli, D., (2004), “A new method to train Multi-layer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Perceptrons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as Support Vector Machines”,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Hydroinformatics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2004, Singapore,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Liong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Phoon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Babovic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), World Scientific Publishing Company, Vo.2, pp. 1605-1612.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981-238-787-0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color w:val="0000FF"/>
                <w:sz w:val="20"/>
                <w:szCs w:val="20"/>
                <w:lang w:val="en-US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>, Savic, D.A., and Laucelli, D., (2004), “Data Mining for Management and Rehabilitation of Water Systems: The Evolutionary Polynomial Regression Approach”, Annual Conference on Hydraulic Engineering</w:t>
            </w:r>
            <w:r w:rsidRPr="00D64E6A">
              <w:rPr>
                <w:sz w:val="20"/>
                <w:szCs w:val="20"/>
                <w:lang w:val="en-US"/>
              </w:rPr>
              <w:t>, pp. 285-296.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US"/>
              </w:rPr>
              <w:t>3-86005-414-7</w:t>
            </w:r>
          </w:p>
        </w:tc>
      </w:tr>
      <w:tr w:rsidR="002338BD" w:rsidRPr="00D64E6A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AC73B2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color w:val="0000FF"/>
                <w:sz w:val="20"/>
                <w:szCs w:val="20"/>
                <w:lang w:val="en-US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</w:t>
            </w:r>
            <w:r w:rsidRPr="00D64E6A">
              <w:rPr>
                <w:bCs w:val="0"/>
                <w:sz w:val="20"/>
                <w:szCs w:val="20"/>
                <w:lang w:val="en-GB"/>
              </w:rPr>
              <w:t xml:space="preserve">Doglioni, A., Savic, D.A., Webb, B., (2004), “A multi-model approach to analysis of environmental phenomena”, </w:t>
            </w:r>
            <w:proofErr w:type="spellStart"/>
            <w:r w:rsidRPr="00D64E6A">
              <w:rPr>
                <w:bCs w:val="0"/>
                <w:sz w:val="20"/>
                <w:szCs w:val="20"/>
                <w:lang w:val="en-GB"/>
              </w:rPr>
              <w:t>Pahl-Wostl</w:t>
            </w:r>
            <w:proofErr w:type="spellEnd"/>
            <w:r w:rsidRPr="00D64E6A">
              <w:rPr>
                <w:bCs w:val="0"/>
                <w:sz w:val="20"/>
                <w:szCs w:val="20"/>
                <w:lang w:val="en-GB"/>
              </w:rPr>
              <w:t xml:space="preserve">, C., Schmidt, S., Rizzoli, A.E. and </w:t>
            </w:r>
            <w:proofErr w:type="spellStart"/>
            <w:r w:rsidRPr="00D64E6A">
              <w:rPr>
                <w:bCs w:val="0"/>
                <w:sz w:val="20"/>
                <w:szCs w:val="20"/>
                <w:lang w:val="en-GB"/>
              </w:rPr>
              <w:t>Jakeman</w:t>
            </w:r>
            <w:proofErr w:type="spellEnd"/>
            <w:r w:rsidRPr="00D64E6A">
              <w:rPr>
                <w:bCs w:val="0"/>
                <w:sz w:val="20"/>
                <w:szCs w:val="20"/>
                <w:lang w:val="en-GB"/>
              </w:rPr>
              <w:t>, A.J. (</w:t>
            </w:r>
            <w:proofErr w:type="spellStart"/>
            <w:r w:rsidRPr="00D64E6A">
              <w:rPr>
                <w:bCs w:val="0"/>
                <w:sz w:val="20"/>
                <w:szCs w:val="20"/>
                <w:lang w:val="en-GB"/>
              </w:rPr>
              <w:t>eds</w:t>
            </w:r>
            <w:proofErr w:type="spellEnd"/>
            <w:r w:rsidRPr="00D64E6A">
              <w:rPr>
                <w:bCs w:val="0"/>
                <w:sz w:val="20"/>
                <w:szCs w:val="20"/>
                <w:lang w:val="en-GB"/>
              </w:rPr>
              <w:t>), 2</w:t>
            </w:r>
            <w:r w:rsidRPr="00D64E6A">
              <w:rPr>
                <w:bCs w:val="0"/>
                <w:sz w:val="20"/>
                <w:szCs w:val="20"/>
                <w:vertAlign w:val="superscript"/>
                <w:lang w:val="en-GB"/>
              </w:rPr>
              <w:t>nd</w:t>
            </w:r>
            <w:r w:rsidRPr="00D64E6A">
              <w:rPr>
                <w:bCs w:val="0"/>
                <w:sz w:val="20"/>
                <w:szCs w:val="20"/>
                <w:lang w:val="en-GB"/>
              </w:rPr>
              <w:t xml:space="preserve"> Biennial Meeting of the International Environmental Modelling and Software Society, </w:t>
            </w:r>
            <w:proofErr w:type="spellStart"/>
            <w:r w:rsidRPr="00D64E6A">
              <w:rPr>
                <w:bCs w:val="0"/>
                <w:sz w:val="20"/>
                <w:szCs w:val="20"/>
                <w:lang w:val="en-GB"/>
              </w:rPr>
              <w:t>Manno</w:t>
            </w:r>
            <w:proofErr w:type="spellEnd"/>
            <w:r w:rsidRPr="00D64E6A">
              <w:rPr>
                <w:bCs w:val="0"/>
                <w:sz w:val="20"/>
                <w:szCs w:val="20"/>
                <w:lang w:val="en-GB"/>
              </w:rPr>
              <w:t xml:space="preserve">, Switzerland, </w:t>
            </w:r>
            <w:proofErr w:type="spellStart"/>
            <w:r w:rsidRPr="00D64E6A">
              <w:rPr>
                <w:bCs w:val="0"/>
                <w:sz w:val="20"/>
                <w:szCs w:val="20"/>
                <w:lang w:val="en-GB"/>
              </w:rPr>
              <w:t>iEMSs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. (</w:t>
            </w:r>
            <w:r w:rsidRPr="00D64E6A">
              <w:rPr>
                <w:b/>
                <w:bCs w:val="0"/>
                <w:sz w:val="20"/>
                <w:szCs w:val="20"/>
                <w:lang w:val="en-GB"/>
              </w:rPr>
              <w:t>Awarded in Student Competition for Natural Systems</w:t>
            </w:r>
            <w:r w:rsidRPr="00D64E6A">
              <w:rPr>
                <w:sz w:val="20"/>
                <w:szCs w:val="20"/>
                <w:lang w:val="en-GB"/>
              </w:rPr>
              <w:t>).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  <w:r w:rsidRPr="00D64E6A">
              <w:rPr>
                <w:bCs w:val="0"/>
                <w:sz w:val="20"/>
                <w:szCs w:val="20"/>
                <w:lang w:val="en-GB"/>
              </w:rPr>
              <w:t>88-900787-1-5</w:t>
            </w: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color w:val="0000FF"/>
                <w:sz w:val="20"/>
                <w:szCs w:val="20"/>
                <w:lang w:val="en-US"/>
              </w:rPr>
            </w:pPr>
            <w:proofErr w:type="spellStart"/>
            <w:r w:rsidRPr="00D64E6A">
              <w:rPr>
                <w:sz w:val="20"/>
                <w:szCs w:val="20"/>
                <w:lang w:val="en-GB"/>
              </w:rPr>
              <w:t>Calomino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F., </w:t>
            </w: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Laucelli, D.,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Miglio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, A., (2004), “Hydraulics of corrugated pipes and control of sewer solids”,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Novatech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2338BD" w:rsidRPr="003E6C52" w:rsidTr="00D90D5A">
        <w:tc>
          <w:tcPr>
            <w:tcW w:w="428" w:type="dxa"/>
            <w:vAlign w:val="center"/>
          </w:tcPr>
          <w:p w:rsidR="002338BD" w:rsidRPr="00D64E6A" w:rsidRDefault="002338BD" w:rsidP="007A6F87">
            <w:pPr>
              <w:pStyle w:val="references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335" w:type="dxa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rPr>
                <w:sz w:val="20"/>
                <w:szCs w:val="20"/>
                <w:lang w:val="en-US"/>
              </w:rPr>
            </w:pPr>
            <w:r w:rsidRPr="00D64E6A">
              <w:rPr>
                <w:b/>
                <w:sz w:val="20"/>
                <w:szCs w:val="20"/>
                <w:lang w:val="en-GB"/>
              </w:rPr>
              <w:t>Giustolisi, O.</w:t>
            </w:r>
            <w:r w:rsidRPr="00D64E6A">
              <w:rPr>
                <w:sz w:val="20"/>
                <w:szCs w:val="20"/>
                <w:lang w:val="en-GB"/>
              </w:rPr>
              <w:t xml:space="preserve">, Doglioni, A., Savic, D.A., and. di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Pierro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F., (2004), “A new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multiobjective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strategy to support model selection for environmental modelling”, 4</w:t>
            </w:r>
            <w:r w:rsidRPr="00D64E6A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D64E6A">
              <w:rPr>
                <w:sz w:val="20"/>
                <w:szCs w:val="20"/>
                <w:lang w:val="en-GB"/>
              </w:rPr>
              <w:t xml:space="preserve"> International Workshop on Environmental Applications of Machine Learning Bled, Slovenia, September 27 - October 1.</w:t>
            </w:r>
          </w:p>
        </w:tc>
        <w:tc>
          <w:tcPr>
            <w:tcW w:w="2091" w:type="dxa"/>
            <w:vAlign w:val="center"/>
          </w:tcPr>
          <w:p w:rsidR="002338BD" w:rsidRPr="00D64E6A" w:rsidRDefault="002338BD" w:rsidP="000B44F8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B9271B" w:rsidRPr="00301A75" w:rsidRDefault="00B9271B" w:rsidP="000B44F8">
      <w:pPr>
        <w:pStyle w:val="references"/>
        <w:numPr>
          <w:ilvl w:val="0"/>
          <w:numId w:val="0"/>
        </w:numPr>
        <w:tabs>
          <w:tab w:val="num" w:pos="540"/>
        </w:tabs>
        <w:rPr>
          <w:sz w:val="20"/>
          <w:szCs w:val="20"/>
          <w:lang w:val="en-US"/>
        </w:rPr>
      </w:pPr>
    </w:p>
    <w:p w:rsidR="00B9271B" w:rsidRPr="00C6329F" w:rsidRDefault="00B9271B" w:rsidP="00B9271B">
      <w:pPr>
        <w:pStyle w:val="Titolo1"/>
        <w:numPr>
          <w:ilvl w:val="0"/>
          <w:numId w:val="0"/>
        </w:numPr>
        <w:rPr>
          <w:lang w:val="en-US"/>
        </w:rPr>
      </w:pPr>
      <w:r w:rsidRPr="00C6329F">
        <w:rPr>
          <w:lang w:val="en-US"/>
        </w:rPr>
        <w:t xml:space="preserve">National </w:t>
      </w:r>
      <w:r w:rsidR="00E97C3E" w:rsidRPr="00C6329F">
        <w:rPr>
          <w:lang w:val="en-US"/>
        </w:rPr>
        <w:t>Journals/</w:t>
      </w:r>
      <w:r w:rsidRPr="00C6329F">
        <w:rPr>
          <w:lang w:val="en-US"/>
        </w:rPr>
        <w:t xml:space="preserve">Book/Proceedings </w:t>
      </w:r>
      <w:r w:rsidR="009F422C">
        <w:rPr>
          <w:lang w:val="en-US"/>
        </w:rPr>
        <w:t>–</w:t>
      </w:r>
      <w:r w:rsidRPr="00C6329F">
        <w:rPr>
          <w:lang w:val="en-US"/>
        </w:rPr>
        <w:t xml:space="preserve"> Reports</w:t>
      </w:r>
      <w:r w:rsidR="009F422C">
        <w:rPr>
          <w:lang w:val="en-US"/>
        </w:rPr>
        <w:t xml:space="preserve"> (2004 </w:t>
      </w:r>
      <w:proofErr w:type="gramStart"/>
      <w:r w:rsidR="009F422C">
        <w:rPr>
          <w:lang w:val="en-US"/>
        </w:rPr>
        <w:t>-)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"/>
        <w:gridCol w:w="7421"/>
        <w:gridCol w:w="1779"/>
      </w:tblGrid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ID</w:t>
            </w: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jc w:val="center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Authors, Year, Title, Conference Name, Editors Proceedings, Location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GB"/>
              </w:rPr>
              <w:t>ISBN</w:t>
            </w:r>
          </w:p>
        </w:tc>
      </w:tr>
      <w:tr w:rsidR="00E22AF1" w:rsidRPr="00D64E6A" w:rsidTr="00825383">
        <w:tc>
          <w:tcPr>
            <w:tcW w:w="428" w:type="dxa"/>
            <w:vAlign w:val="center"/>
          </w:tcPr>
          <w:p w:rsidR="00E22AF1" w:rsidRPr="003C358A" w:rsidRDefault="00E22AF1" w:rsidP="00E22AF1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7618" w:type="dxa"/>
            <w:vAlign w:val="center"/>
          </w:tcPr>
          <w:p w:rsidR="00E22AF1" w:rsidRPr="00E22AF1" w:rsidRDefault="00E22AF1" w:rsidP="005316D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proofErr w:type="gramStart"/>
            <w:r w:rsidRPr="00E22AF1">
              <w:rPr>
                <w:sz w:val="20"/>
                <w:szCs w:val="20"/>
              </w:rPr>
              <w:t>Berardi  L.</w:t>
            </w:r>
            <w:proofErr w:type="gramEnd"/>
            <w:r w:rsidRPr="00E22AF1">
              <w:rPr>
                <w:sz w:val="20"/>
                <w:szCs w:val="20"/>
              </w:rPr>
              <w:t xml:space="preserve">, Laucelli D. </w:t>
            </w:r>
            <w:r w:rsidRPr="005316D0">
              <w:rPr>
                <w:b/>
                <w:sz w:val="20"/>
                <w:szCs w:val="20"/>
              </w:rPr>
              <w:t xml:space="preserve">Giustolisi O. </w:t>
            </w:r>
            <w:r w:rsidRPr="00E22AF1">
              <w:rPr>
                <w:sz w:val="20"/>
                <w:szCs w:val="20"/>
              </w:rPr>
              <w:t>(2012)</w:t>
            </w:r>
            <w:r w:rsidR="005316D0">
              <w:rPr>
                <w:sz w:val="20"/>
                <w:szCs w:val="20"/>
              </w:rPr>
              <w:t>,</w:t>
            </w:r>
            <w:r w:rsidRPr="00E22AF1">
              <w:rPr>
                <w:sz w:val="20"/>
                <w:szCs w:val="20"/>
              </w:rPr>
              <w:t xml:space="preserve"> “La modellazione idraulica delle grandi reti idriche. Introduzione a un metodo </w:t>
            </w:r>
            <w:proofErr w:type="spellStart"/>
            <w:r w:rsidRPr="00E22AF1">
              <w:rPr>
                <w:sz w:val="20"/>
                <w:szCs w:val="20"/>
              </w:rPr>
              <w:t>computazionalmente</w:t>
            </w:r>
            <w:proofErr w:type="spellEnd"/>
            <w:r w:rsidRPr="00E22AF1">
              <w:rPr>
                <w:sz w:val="20"/>
                <w:szCs w:val="20"/>
              </w:rPr>
              <w:t xml:space="preserve"> efficiente: EGGA” Quinto Seminario su “La diagnosi e la gestione dei sistemi idrici”, L’Acqua, AII, </w:t>
            </w:r>
            <w:proofErr w:type="spellStart"/>
            <w:r w:rsidRPr="00E22AF1">
              <w:rPr>
                <w:sz w:val="20"/>
                <w:szCs w:val="20"/>
              </w:rPr>
              <w:t>Suppl</w:t>
            </w:r>
            <w:proofErr w:type="spellEnd"/>
            <w:r w:rsidRPr="00E22AF1">
              <w:rPr>
                <w:sz w:val="20"/>
                <w:szCs w:val="20"/>
              </w:rPr>
              <w:t>. al n. 4, pp. 105-112.</w:t>
            </w:r>
          </w:p>
        </w:tc>
        <w:tc>
          <w:tcPr>
            <w:tcW w:w="1808" w:type="dxa"/>
            <w:vAlign w:val="center"/>
          </w:tcPr>
          <w:p w:rsidR="00E22AF1" w:rsidRPr="00E22AF1" w:rsidRDefault="00E22AF1" w:rsidP="00E22AF1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  <w:r w:rsidRPr="00E22AF1">
              <w:rPr>
                <w:sz w:val="20"/>
                <w:szCs w:val="20"/>
              </w:rPr>
              <w:t>ISSN</w:t>
            </w:r>
            <w:r w:rsidR="004C2053">
              <w:rPr>
                <w:sz w:val="20"/>
                <w:szCs w:val="20"/>
              </w:rPr>
              <w:t>:</w:t>
            </w:r>
            <w:r w:rsidRPr="00E22AF1">
              <w:rPr>
                <w:sz w:val="20"/>
                <w:szCs w:val="20"/>
              </w:rPr>
              <w:t xml:space="preserve"> 1125-1255</w:t>
            </w:r>
          </w:p>
        </w:tc>
      </w:tr>
      <w:tr w:rsidR="00E22AF1" w:rsidRPr="00D64E6A" w:rsidTr="00825383">
        <w:tc>
          <w:tcPr>
            <w:tcW w:w="428" w:type="dxa"/>
            <w:vAlign w:val="center"/>
          </w:tcPr>
          <w:p w:rsidR="00E22AF1" w:rsidRPr="00C66330" w:rsidRDefault="00E22AF1" w:rsidP="00E22AF1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7618" w:type="dxa"/>
            <w:vAlign w:val="center"/>
          </w:tcPr>
          <w:p w:rsidR="00E22AF1" w:rsidRPr="00E22AF1" w:rsidRDefault="00E22AF1" w:rsidP="00E22AF1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E22AF1">
              <w:rPr>
                <w:sz w:val="20"/>
                <w:szCs w:val="20"/>
              </w:rPr>
              <w:t>Lauce</w:t>
            </w:r>
            <w:r w:rsidR="005316D0">
              <w:rPr>
                <w:sz w:val="20"/>
                <w:szCs w:val="20"/>
              </w:rPr>
              <w:t xml:space="preserve">lli D., </w:t>
            </w:r>
            <w:proofErr w:type="gramStart"/>
            <w:r w:rsidR="005316D0">
              <w:rPr>
                <w:sz w:val="20"/>
                <w:szCs w:val="20"/>
              </w:rPr>
              <w:t>Berardi  L.</w:t>
            </w:r>
            <w:proofErr w:type="gramEnd"/>
            <w:r w:rsidR="005316D0">
              <w:rPr>
                <w:sz w:val="20"/>
                <w:szCs w:val="20"/>
              </w:rPr>
              <w:t xml:space="preserve">, </w:t>
            </w:r>
            <w:r w:rsidRPr="005316D0">
              <w:rPr>
                <w:b/>
                <w:sz w:val="20"/>
                <w:szCs w:val="20"/>
              </w:rPr>
              <w:t>Giustolisi O.</w:t>
            </w:r>
            <w:r w:rsidRPr="00E22AF1">
              <w:rPr>
                <w:sz w:val="20"/>
                <w:szCs w:val="20"/>
              </w:rPr>
              <w:t xml:space="preserve"> (2012)</w:t>
            </w:r>
            <w:r w:rsidR="005316D0">
              <w:rPr>
                <w:sz w:val="20"/>
                <w:szCs w:val="20"/>
              </w:rPr>
              <w:t>,</w:t>
            </w:r>
            <w:r w:rsidRPr="00E22AF1">
              <w:rPr>
                <w:sz w:val="20"/>
                <w:szCs w:val="20"/>
              </w:rPr>
              <w:t xml:space="preserve"> “WDNETXL: dalla ricerca italiana uno strumento per la diagnosi e la gestione dei sistemi idrici” Quinto Seminario su “La diagnosi e la gestione dei sistemi idrici”, L’Acqua, AII, </w:t>
            </w:r>
            <w:proofErr w:type="spellStart"/>
            <w:r w:rsidRPr="00E22AF1">
              <w:rPr>
                <w:sz w:val="20"/>
                <w:szCs w:val="20"/>
              </w:rPr>
              <w:t>Suppl</w:t>
            </w:r>
            <w:proofErr w:type="spellEnd"/>
            <w:r w:rsidRPr="00E22AF1">
              <w:rPr>
                <w:sz w:val="20"/>
                <w:szCs w:val="20"/>
              </w:rPr>
              <w:t>. al n. 4, pp. 57-65.</w:t>
            </w:r>
          </w:p>
        </w:tc>
        <w:tc>
          <w:tcPr>
            <w:tcW w:w="1808" w:type="dxa"/>
            <w:vAlign w:val="center"/>
          </w:tcPr>
          <w:p w:rsidR="00E22AF1" w:rsidRPr="00E22AF1" w:rsidRDefault="00E22AF1" w:rsidP="00E22AF1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center"/>
              <w:rPr>
                <w:sz w:val="20"/>
                <w:szCs w:val="20"/>
              </w:rPr>
            </w:pPr>
            <w:r w:rsidRPr="00E22AF1">
              <w:rPr>
                <w:sz w:val="20"/>
                <w:szCs w:val="20"/>
              </w:rPr>
              <w:t>ISSN</w:t>
            </w:r>
            <w:r w:rsidR="004C2053">
              <w:rPr>
                <w:sz w:val="20"/>
                <w:szCs w:val="20"/>
              </w:rPr>
              <w:t>:</w:t>
            </w:r>
            <w:r w:rsidRPr="00E22AF1">
              <w:rPr>
                <w:sz w:val="20"/>
                <w:szCs w:val="20"/>
              </w:rPr>
              <w:t xml:space="preserve"> 1125-1255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 Brunone, B.,</w:t>
            </w:r>
            <w:r w:rsidR="005A4A43" w:rsidRPr="00D64E6A">
              <w:rPr>
                <w:b/>
                <w:bCs w:val="0"/>
                <w:sz w:val="20"/>
                <w:szCs w:val="20"/>
              </w:rPr>
              <w:t xml:space="preserve"> </w:t>
            </w:r>
            <w:r w:rsidRPr="00D64E6A">
              <w:rPr>
                <w:sz w:val="20"/>
                <w:szCs w:val="20"/>
              </w:rPr>
              <w:t>Berardi,</w:t>
            </w:r>
            <w:r w:rsidR="005A4A43" w:rsidRPr="00D64E6A">
              <w:rPr>
                <w:sz w:val="20"/>
                <w:szCs w:val="20"/>
              </w:rPr>
              <w:t xml:space="preserve"> </w:t>
            </w:r>
            <w:r w:rsidRPr="00D64E6A">
              <w:rPr>
                <w:sz w:val="20"/>
                <w:szCs w:val="20"/>
              </w:rPr>
              <w:t xml:space="preserve">L., Ferrante, M., Laucelli, </w:t>
            </w:r>
            <w:proofErr w:type="gramStart"/>
            <w:r w:rsidRPr="00D64E6A">
              <w:rPr>
                <w:sz w:val="20"/>
                <w:szCs w:val="20"/>
              </w:rPr>
              <w:t>D. ,</w:t>
            </w:r>
            <w:proofErr w:type="gramEnd"/>
            <w:r w:rsidRPr="00D64E6A">
              <w:rPr>
                <w:sz w:val="20"/>
                <w:szCs w:val="20"/>
              </w:rPr>
              <w:t xml:space="preserve"> Massari, C.,</w:t>
            </w:r>
            <w:r w:rsidR="005A4A43" w:rsidRPr="00D64E6A">
              <w:rPr>
                <w:sz w:val="20"/>
                <w:szCs w:val="20"/>
              </w:rPr>
              <w:t xml:space="preserve"> </w:t>
            </w:r>
            <w:r w:rsidRPr="00D64E6A">
              <w:rPr>
                <w:sz w:val="20"/>
                <w:szCs w:val="20"/>
              </w:rPr>
              <w:t>Mastrorilli, M.,</w:t>
            </w:r>
            <w:r w:rsidR="005A4A43" w:rsidRPr="00D64E6A">
              <w:rPr>
                <w:sz w:val="20"/>
                <w:szCs w:val="20"/>
              </w:rPr>
              <w:t xml:space="preserve"> </w:t>
            </w:r>
            <w:r w:rsidRPr="00D64E6A">
              <w:rPr>
                <w:sz w:val="20"/>
                <w:szCs w:val="20"/>
              </w:rPr>
              <w:t xml:space="preserve">Meniconi, S., Todini, E., (2010) “Recenti Sviluppi nella Simulazione Idraulica </w:t>
            </w:r>
            <w:r w:rsidRPr="00D64E6A">
              <w:rPr>
                <w:sz w:val="20"/>
                <w:szCs w:val="20"/>
              </w:rPr>
              <w:lastRenderedPageBreak/>
              <w:t>delle Reti in Pressione” L’Acqua, Associazione Idrotecnica Italiana, Roma, 2/2010 Marzo-Aprile, pp. 144-150.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  <w:r w:rsidRPr="00D64E6A">
              <w:rPr>
                <w:b/>
                <w:bCs w:val="0"/>
                <w:sz w:val="20"/>
                <w:szCs w:val="20"/>
              </w:rPr>
              <w:lastRenderedPageBreak/>
              <w:t xml:space="preserve"> </w:t>
            </w:r>
            <w:r w:rsidRPr="00D64E6A">
              <w:rPr>
                <w:sz w:val="20"/>
                <w:szCs w:val="20"/>
              </w:rPr>
              <w:t>ISSN: 1125-1255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 O.</w:t>
            </w:r>
            <w:r w:rsidRPr="00D64E6A">
              <w:rPr>
                <w:sz w:val="20"/>
                <w:szCs w:val="20"/>
              </w:rPr>
              <w:t xml:space="preserve"> (2009), “Fattori di correzione e rappresentazione della domanda ai nodi nell’analisi delle reti urbane”, Tecniche per la Difesa dall’inquinamento: 30° Corso di Aggiornamento, Guardia Piemontese (CZ), 16-19 giugno, Editrice </w:t>
            </w:r>
            <w:proofErr w:type="spellStart"/>
            <w:r w:rsidRPr="00D64E6A">
              <w:rPr>
                <w:sz w:val="20"/>
                <w:szCs w:val="20"/>
              </w:rPr>
              <w:t>Bios</w:t>
            </w:r>
            <w:proofErr w:type="spellEnd"/>
            <w:r w:rsidRPr="00D64E6A">
              <w:rPr>
                <w:sz w:val="20"/>
                <w:szCs w:val="20"/>
              </w:rPr>
              <w:t xml:space="preserve"> s.a.s., </w:t>
            </w:r>
            <w:proofErr w:type="gramStart"/>
            <w:r w:rsidRPr="00D64E6A">
              <w:rPr>
                <w:sz w:val="20"/>
                <w:szCs w:val="20"/>
              </w:rPr>
              <w:t>Cosenza ,</w:t>
            </w:r>
            <w:proofErr w:type="gramEnd"/>
            <w:r w:rsidRPr="00D64E6A">
              <w:rPr>
                <w:sz w:val="20"/>
                <w:szCs w:val="20"/>
              </w:rPr>
              <w:t xml:space="preserve"> Italia.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 e Berardi, L.</w:t>
            </w:r>
            <w:r w:rsidRPr="00D64E6A">
              <w:rPr>
                <w:b/>
                <w:bCs w:val="0"/>
                <w:sz w:val="20"/>
                <w:szCs w:val="20"/>
              </w:rPr>
              <w:t xml:space="preserve"> </w:t>
            </w:r>
            <w:r w:rsidRPr="00D64E6A">
              <w:rPr>
                <w:sz w:val="20"/>
                <w:szCs w:val="20"/>
              </w:rPr>
              <w:t>(2008) “Un approccio operativo per pianificare la riabilitazione delle reti”. pp</w:t>
            </w:r>
            <w:r w:rsidR="000C0670" w:rsidRPr="00D64E6A">
              <w:rPr>
                <w:sz w:val="20"/>
                <w:szCs w:val="20"/>
              </w:rPr>
              <w:t>.</w:t>
            </w:r>
            <w:r w:rsidRPr="00D64E6A">
              <w:rPr>
                <w:sz w:val="20"/>
                <w:szCs w:val="20"/>
              </w:rPr>
              <w:t xml:space="preserve"> 501–540. Capitolo 13 del libro: </w:t>
            </w:r>
            <w:r w:rsidRPr="00D64E6A">
              <w:rPr>
                <w:i/>
                <w:iCs/>
                <w:sz w:val="20"/>
                <w:szCs w:val="20"/>
              </w:rPr>
              <w:t>Ricerca e controllo delle perdite nelle reti di condotte - Manuale per una moderna gestione degli acquedotti</w:t>
            </w:r>
            <w:r w:rsidRPr="00D64E6A">
              <w:rPr>
                <w:sz w:val="20"/>
                <w:szCs w:val="20"/>
              </w:rPr>
              <w:t>, a cura di Brunone, B.,</w:t>
            </w:r>
            <w:r w:rsidR="005A4A43" w:rsidRPr="00D64E6A">
              <w:rPr>
                <w:sz w:val="20"/>
                <w:szCs w:val="20"/>
              </w:rPr>
              <w:t xml:space="preserve"> </w:t>
            </w:r>
            <w:r w:rsidRPr="00D64E6A">
              <w:rPr>
                <w:sz w:val="20"/>
                <w:szCs w:val="20"/>
              </w:rPr>
              <w:t>Ferrante, M. and Meniconi, S., Città Studi Edizioni.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978-88-251-7332-1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 xml:space="preserve">Laucelli D., Berardi L., </w:t>
            </w:r>
            <w:r w:rsidRPr="00D64E6A">
              <w:rPr>
                <w:b/>
                <w:sz w:val="20"/>
                <w:szCs w:val="20"/>
              </w:rPr>
              <w:t>Giustolisi O.</w:t>
            </w:r>
            <w:r w:rsidRPr="00D64E6A">
              <w:rPr>
                <w:sz w:val="20"/>
                <w:szCs w:val="20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</w:rPr>
              <w:t>Gori</w:t>
            </w:r>
            <w:proofErr w:type="spellEnd"/>
            <w:r w:rsidRPr="00D64E6A">
              <w:rPr>
                <w:sz w:val="20"/>
                <w:szCs w:val="20"/>
              </w:rPr>
              <w:t xml:space="preserve"> R. (2008), “Tecniche data-</w:t>
            </w:r>
            <w:proofErr w:type="spellStart"/>
            <w:r w:rsidRPr="00D64E6A">
              <w:rPr>
                <w:sz w:val="20"/>
                <w:szCs w:val="20"/>
              </w:rPr>
              <w:t>driven</w:t>
            </w:r>
            <w:proofErr w:type="spellEnd"/>
            <w:r w:rsidRPr="00D64E6A">
              <w:rPr>
                <w:sz w:val="20"/>
                <w:szCs w:val="20"/>
              </w:rPr>
              <w:t xml:space="preserve"> per il controllo degli impianti di depurazione: l’applicazione di EPR”, </w:t>
            </w:r>
            <w:proofErr w:type="spellStart"/>
            <w:r w:rsidRPr="00D64E6A">
              <w:rPr>
                <w:sz w:val="20"/>
                <w:szCs w:val="20"/>
              </w:rPr>
              <w:t>Proceedings</w:t>
            </w:r>
            <w:proofErr w:type="spellEnd"/>
            <w:r w:rsidRPr="00D64E6A">
              <w:rPr>
                <w:sz w:val="20"/>
                <w:szCs w:val="20"/>
              </w:rPr>
              <w:t xml:space="preserve"> of SIDISA08 (Book of Abstracts – </w:t>
            </w:r>
            <w:proofErr w:type="spellStart"/>
            <w:r w:rsidRPr="00D64E6A">
              <w:rPr>
                <w:sz w:val="20"/>
                <w:szCs w:val="20"/>
              </w:rPr>
              <w:t>papers</w:t>
            </w:r>
            <w:proofErr w:type="spellEnd"/>
            <w:r w:rsidRPr="00D64E6A">
              <w:rPr>
                <w:sz w:val="20"/>
                <w:szCs w:val="20"/>
              </w:rPr>
              <w:t xml:space="preserve"> on CD-ROM), Firenze (</w:t>
            </w:r>
            <w:proofErr w:type="spellStart"/>
            <w:r w:rsidRPr="00D64E6A">
              <w:rPr>
                <w:sz w:val="20"/>
                <w:szCs w:val="20"/>
              </w:rPr>
              <w:t>Italy</w:t>
            </w:r>
            <w:proofErr w:type="spellEnd"/>
            <w:r w:rsidRPr="00D64E6A">
              <w:rPr>
                <w:sz w:val="20"/>
                <w:szCs w:val="20"/>
              </w:rPr>
              <w:t xml:space="preserve">), 24th – 27th </w:t>
            </w:r>
            <w:proofErr w:type="spellStart"/>
            <w:r w:rsidRPr="00D64E6A">
              <w:rPr>
                <w:sz w:val="20"/>
                <w:szCs w:val="20"/>
              </w:rPr>
              <w:t>June</w:t>
            </w:r>
            <w:proofErr w:type="spellEnd"/>
            <w:r w:rsidRPr="00D64E6A">
              <w:rPr>
                <w:sz w:val="20"/>
                <w:szCs w:val="20"/>
              </w:rPr>
              <w:t xml:space="preserve">, G. D’Antonio &amp; C. </w:t>
            </w:r>
            <w:proofErr w:type="spellStart"/>
            <w:r w:rsidRPr="00D64E6A">
              <w:rPr>
                <w:sz w:val="20"/>
                <w:szCs w:val="20"/>
              </w:rPr>
              <w:t>Lubello</w:t>
            </w:r>
            <w:proofErr w:type="spellEnd"/>
            <w:r w:rsidRPr="00D64E6A">
              <w:rPr>
                <w:sz w:val="20"/>
                <w:szCs w:val="20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</w:rPr>
              <w:t>eds</w:t>
            </w:r>
            <w:proofErr w:type="spellEnd"/>
            <w:r w:rsidRPr="00D64E6A">
              <w:rPr>
                <w:sz w:val="20"/>
                <w:szCs w:val="20"/>
              </w:rPr>
              <w:t>), Regione Toscana (Ed.), Fi</w:t>
            </w:r>
            <w:r w:rsidR="000C0670" w:rsidRPr="00D64E6A">
              <w:rPr>
                <w:sz w:val="20"/>
                <w:szCs w:val="20"/>
              </w:rPr>
              <w:t xml:space="preserve">renze, </w:t>
            </w:r>
            <w:proofErr w:type="spellStart"/>
            <w:r w:rsidR="000C0670" w:rsidRPr="00D64E6A">
              <w:rPr>
                <w:sz w:val="20"/>
                <w:szCs w:val="20"/>
              </w:rPr>
              <w:t>Italy</w:t>
            </w:r>
            <w:proofErr w:type="spellEnd"/>
            <w:r w:rsidR="000C0670" w:rsidRPr="00D64E6A">
              <w:rPr>
                <w:sz w:val="20"/>
                <w:szCs w:val="20"/>
              </w:rPr>
              <w:t>, p. 157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978-88-903557-0-7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 xml:space="preserve">Doglioni A., </w:t>
            </w:r>
            <w:proofErr w:type="spellStart"/>
            <w:r w:rsidRPr="00D64E6A">
              <w:rPr>
                <w:sz w:val="20"/>
                <w:szCs w:val="20"/>
              </w:rPr>
              <w:t>Primativo</w:t>
            </w:r>
            <w:proofErr w:type="spellEnd"/>
            <w:r w:rsidRPr="00D64E6A">
              <w:rPr>
                <w:sz w:val="20"/>
                <w:szCs w:val="20"/>
              </w:rPr>
              <w:t xml:space="preserve"> F., Laucelli D., Monno V.,</w:t>
            </w:r>
            <w:r w:rsidRPr="00D64E6A">
              <w:rPr>
                <w:b/>
                <w:sz w:val="20"/>
                <w:szCs w:val="20"/>
              </w:rPr>
              <w:t xml:space="preserve"> Giustolisi O.,</w:t>
            </w:r>
            <w:r w:rsidRPr="00D64E6A">
              <w:rPr>
                <w:sz w:val="20"/>
                <w:szCs w:val="20"/>
              </w:rPr>
              <w:t xml:space="preserve"> (2008), “Costruzione di un </w:t>
            </w:r>
            <w:proofErr w:type="spellStart"/>
            <w:r w:rsidRPr="00D64E6A">
              <w:rPr>
                <w:sz w:val="20"/>
                <w:szCs w:val="20"/>
              </w:rPr>
              <w:t>framework</w:t>
            </w:r>
            <w:proofErr w:type="spellEnd"/>
            <w:r w:rsidRPr="00D64E6A">
              <w:rPr>
                <w:sz w:val="20"/>
                <w:szCs w:val="20"/>
              </w:rPr>
              <w:t xml:space="preserve"> integrato per la modellazione del trasporto e del trattamento delle acque </w:t>
            </w:r>
            <w:proofErr w:type="gramStart"/>
            <w:r w:rsidRPr="00D64E6A">
              <w:rPr>
                <w:sz w:val="20"/>
                <w:szCs w:val="20"/>
              </w:rPr>
              <w:t>reflue!,</w:t>
            </w:r>
            <w:proofErr w:type="gram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Proceedings</w:t>
            </w:r>
            <w:proofErr w:type="spellEnd"/>
            <w:r w:rsidRPr="00D64E6A">
              <w:rPr>
                <w:sz w:val="20"/>
                <w:szCs w:val="20"/>
              </w:rPr>
              <w:t xml:space="preserve"> of SIDISA08 (Book of Abstracts – </w:t>
            </w:r>
            <w:proofErr w:type="spellStart"/>
            <w:r w:rsidRPr="00D64E6A">
              <w:rPr>
                <w:sz w:val="20"/>
                <w:szCs w:val="20"/>
              </w:rPr>
              <w:t>papers</w:t>
            </w:r>
            <w:proofErr w:type="spellEnd"/>
            <w:r w:rsidRPr="00D64E6A">
              <w:rPr>
                <w:sz w:val="20"/>
                <w:szCs w:val="20"/>
              </w:rPr>
              <w:t xml:space="preserve"> on CD-ROM), Firenze (</w:t>
            </w:r>
            <w:proofErr w:type="spellStart"/>
            <w:r w:rsidRPr="00D64E6A">
              <w:rPr>
                <w:sz w:val="20"/>
                <w:szCs w:val="20"/>
              </w:rPr>
              <w:t>Italy</w:t>
            </w:r>
            <w:proofErr w:type="spellEnd"/>
            <w:r w:rsidRPr="00D64E6A">
              <w:rPr>
                <w:sz w:val="20"/>
                <w:szCs w:val="20"/>
              </w:rPr>
              <w:t xml:space="preserve">), 24th – 27th </w:t>
            </w:r>
            <w:proofErr w:type="spellStart"/>
            <w:r w:rsidRPr="00D64E6A">
              <w:rPr>
                <w:sz w:val="20"/>
                <w:szCs w:val="20"/>
              </w:rPr>
              <w:t>June</w:t>
            </w:r>
            <w:proofErr w:type="spellEnd"/>
            <w:r w:rsidRPr="00D64E6A">
              <w:rPr>
                <w:sz w:val="20"/>
                <w:szCs w:val="20"/>
              </w:rPr>
              <w:t xml:space="preserve">, G. D’Antonio &amp; C. </w:t>
            </w:r>
            <w:proofErr w:type="spellStart"/>
            <w:r w:rsidRPr="00D64E6A">
              <w:rPr>
                <w:sz w:val="20"/>
                <w:szCs w:val="20"/>
              </w:rPr>
              <w:t>Lubello</w:t>
            </w:r>
            <w:proofErr w:type="spellEnd"/>
            <w:r w:rsidRPr="00D64E6A">
              <w:rPr>
                <w:sz w:val="20"/>
                <w:szCs w:val="20"/>
              </w:rPr>
              <w:t xml:space="preserve"> (</w:t>
            </w:r>
            <w:proofErr w:type="spellStart"/>
            <w:r w:rsidRPr="00D64E6A">
              <w:rPr>
                <w:sz w:val="20"/>
                <w:szCs w:val="20"/>
              </w:rPr>
              <w:t>eds</w:t>
            </w:r>
            <w:proofErr w:type="spellEnd"/>
            <w:r w:rsidRPr="00D64E6A">
              <w:rPr>
                <w:sz w:val="20"/>
                <w:szCs w:val="20"/>
              </w:rPr>
              <w:t>), Regione Toscana (Ed.), Fi</w:t>
            </w:r>
            <w:r w:rsidR="000C0670" w:rsidRPr="00D64E6A">
              <w:rPr>
                <w:sz w:val="20"/>
                <w:szCs w:val="20"/>
              </w:rPr>
              <w:t xml:space="preserve">renze, </w:t>
            </w:r>
            <w:proofErr w:type="spellStart"/>
            <w:r w:rsidR="000C0670" w:rsidRPr="00D64E6A">
              <w:rPr>
                <w:sz w:val="20"/>
                <w:szCs w:val="20"/>
              </w:rPr>
              <w:t>Italy</w:t>
            </w:r>
            <w:proofErr w:type="spellEnd"/>
            <w:r w:rsidR="000C0670" w:rsidRPr="00D64E6A">
              <w:rPr>
                <w:sz w:val="20"/>
                <w:szCs w:val="20"/>
              </w:rPr>
              <w:t>,</w:t>
            </w:r>
            <w:r w:rsidR="005A4A43" w:rsidRPr="00D64E6A">
              <w:rPr>
                <w:sz w:val="20"/>
                <w:szCs w:val="20"/>
              </w:rPr>
              <w:t xml:space="preserve"> </w:t>
            </w:r>
            <w:r w:rsidR="000C0670" w:rsidRPr="00D64E6A">
              <w:rPr>
                <w:sz w:val="20"/>
                <w:szCs w:val="20"/>
              </w:rPr>
              <w:t>p. 156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978-88-903557-0-7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Todini, E., (2008), “On the </w:t>
            </w:r>
            <w:proofErr w:type="spellStart"/>
            <w:r w:rsidRPr="00D64E6A">
              <w:rPr>
                <w:sz w:val="20"/>
                <w:szCs w:val="20"/>
              </w:rPr>
              <w:t>approximation</w:t>
            </w:r>
            <w:proofErr w:type="spellEnd"/>
            <w:r w:rsidRPr="00D64E6A">
              <w:rPr>
                <w:sz w:val="20"/>
                <w:szCs w:val="20"/>
              </w:rPr>
              <w:t xml:space="preserve"> of </w:t>
            </w:r>
            <w:proofErr w:type="spellStart"/>
            <w:r w:rsidRPr="00D64E6A">
              <w:rPr>
                <w:sz w:val="20"/>
                <w:szCs w:val="20"/>
              </w:rPr>
              <w:t>distributed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demands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as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nodal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demands</w:t>
            </w:r>
            <w:proofErr w:type="spellEnd"/>
            <w:r w:rsidRPr="00D64E6A">
              <w:rPr>
                <w:sz w:val="20"/>
                <w:szCs w:val="20"/>
              </w:rPr>
              <w:t xml:space="preserve"> in WDN </w:t>
            </w:r>
            <w:proofErr w:type="spellStart"/>
            <w:r w:rsidRPr="00D64E6A">
              <w:rPr>
                <w:sz w:val="20"/>
                <w:szCs w:val="20"/>
              </w:rPr>
              <w:t>analysis</w:t>
            </w:r>
            <w:proofErr w:type="spellEnd"/>
            <w:r w:rsidRPr="00D64E6A">
              <w:rPr>
                <w:sz w:val="20"/>
                <w:szCs w:val="20"/>
              </w:rPr>
              <w:t>”, 31° Convegno Nazionale di Idraulica e Costruzioni Idrauliche, Perugia, 9-12 settembre, Mo</w:t>
            </w:r>
            <w:r w:rsidR="000C0670" w:rsidRPr="00D64E6A">
              <w:rPr>
                <w:sz w:val="20"/>
                <w:szCs w:val="20"/>
              </w:rPr>
              <w:t>rlacchi Editore, (CD-ROM)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978-88-6074-220-9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 xml:space="preserve">Berardi, L., Colombo, A., </w:t>
            </w: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>, (2008), “Analisi di affidabilità delle reti in pressione in presenza di valvole di intercettazione”, 31° Convegno Nazionale di Idraulica e Costruzioni Idrauliche, Perugia, 9-12 settembr</w:t>
            </w:r>
            <w:r w:rsidR="000C0670" w:rsidRPr="00D64E6A">
              <w:rPr>
                <w:sz w:val="20"/>
                <w:szCs w:val="20"/>
              </w:rPr>
              <w:t>e, Morlacchi Editore, (CD-ROM)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978-88-6074-220-9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proofErr w:type="spellStart"/>
            <w:r w:rsidRPr="00D64E6A">
              <w:rPr>
                <w:sz w:val="20"/>
                <w:szCs w:val="20"/>
              </w:rPr>
              <w:t>Primativo</w:t>
            </w:r>
            <w:proofErr w:type="spellEnd"/>
            <w:r w:rsidRPr="00D64E6A">
              <w:rPr>
                <w:sz w:val="20"/>
                <w:szCs w:val="20"/>
              </w:rPr>
              <w:t xml:space="preserve">, F., Doglioni, A., Mastrorilli, M., </w:t>
            </w: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 (2008), “</w:t>
            </w:r>
            <w:proofErr w:type="spellStart"/>
            <w:r w:rsidRPr="00D64E6A">
              <w:rPr>
                <w:sz w:val="20"/>
                <w:szCs w:val="20"/>
              </w:rPr>
              <w:t>Wastewater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facilities</w:t>
            </w:r>
            <w:proofErr w:type="spellEnd"/>
            <w:r w:rsidRPr="00D64E6A">
              <w:rPr>
                <w:sz w:val="20"/>
                <w:szCs w:val="20"/>
              </w:rPr>
              <w:t xml:space="preserve"> and </w:t>
            </w:r>
            <w:proofErr w:type="spellStart"/>
            <w:r w:rsidRPr="00D64E6A">
              <w:rPr>
                <w:sz w:val="20"/>
                <w:szCs w:val="20"/>
              </w:rPr>
              <w:t>urban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development</w:t>
            </w:r>
            <w:proofErr w:type="spellEnd"/>
            <w:r w:rsidRPr="00D64E6A">
              <w:rPr>
                <w:sz w:val="20"/>
                <w:szCs w:val="20"/>
              </w:rPr>
              <w:t xml:space="preserve">: an </w:t>
            </w:r>
            <w:proofErr w:type="spellStart"/>
            <w:r w:rsidRPr="00D64E6A">
              <w:rPr>
                <w:sz w:val="20"/>
                <w:szCs w:val="20"/>
              </w:rPr>
              <w:t>integrated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framework</w:t>
            </w:r>
            <w:proofErr w:type="spellEnd"/>
            <w:r w:rsidRPr="00D64E6A">
              <w:rPr>
                <w:sz w:val="20"/>
                <w:szCs w:val="20"/>
              </w:rPr>
              <w:t xml:space="preserve">”, 31° Convegno Nazionale di Idraulica e Costruzioni Idrauliche, Perugia, 9-12 settembre, Morlacchi Editore, (CD-ROM). 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978-88-6074-220-9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(2008), “La simulazione delle perdite idriche nell’analisi delle reti di distribuzione”, Tecniche per la Difesa dall’inquinamento: 29° Corso di Aggiornamento, Guardia Piemontese (CZ), 18-21 giugno, Editrice </w:t>
            </w:r>
            <w:proofErr w:type="spellStart"/>
            <w:r w:rsidRPr="00D64E6A">
              <w:rPr>
                <w:sz w:val="20"/>
                <w:szCs w:val="20"/>
              </w:rPr>
              <w:t>Bios</w:t>
            </w:r>
            <w:proofErr w:type="spellEnd"/>
            <w:r w:rsidRPr="00D64E6A">
              <w:rPr>
                <w:sz w:val="20"/>
                <w:szCs w:val="20"/>
              </w:rPr>
              <w:t xml:space="preserve"> s.a.s., </w:t>
            </w:r>
            <w:proofErr w:type="gramStart"/>
            <w:r w:rsidRPr="00D64E6A">
              <w:rPr>
                <w:sz w:val="20"/>
                <w:szCs w:val="20"/>
              </w:rPr>
              <w:t>Cosenza ,</w:t>
            </w:r>
            <w:proofErr w:type="gramEnd"/>
            <w:r w:rsidRPr="00D64E6A">
              <w:rPr>
                <w:sz w:val="20"/>
                <w:szCs w:val="20"/>
              </w:rPr>
              <w:t xml:space="preserve"> Italia, pp. 47-70.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978-88-6074-173-8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(2007), “Strumenti innovativi per la simulazione del funzionamento di una rete di condotte ed analisi di affidabilità”, </w:t>
            </w:r>
            <w:proofErr w:type="spellStart"/>
            <w:r w:rsidRPr="00D64E6A">
              <w:rPr>
                <w:sz w:val="20"/>
                <w:szCs w:val="20"/>
              </w:rPr>
              <w:t>Proceedings</w:t>
            </w:r>
            <w:proofErr w:type="spellEnd"/>
            <w:r w:rsidRPr="00D64E6A">
              <w:rPr>
                <w:sz w:val="20"/>
                <w:szCs w:val="20"/>
              </w:rPr>
              <w:t xml:space="preserve"> of the 3</w:t>
            </w:r>
            <w:r w:rsidRPr="00D64E6A">
              <w:rPr>
                <w:sz w:val="20"/>
                <w:szCs w:val="20"/>
                <w:vertAlign w:val="superscript"/>
              </w:rPr>
              <w:t>nd</w:t>
            </w:r>
            <w:r w:rsidRPr="00D64E6A">
              <w:rPr>
                <w:sz w:val="20"/>
                <w:szCs w:val="20"/>
              </w:rPr>
              <w:t xml:space="preserve"> Conference “La ricerca delle perdite e la gestione delle reti di </w:t>
            </w:r>
            <w:proofErr w:type="spellStart"/>
            <w:r w:rsidRPr="00D64E6A">
              <w:rPr>
                <w:sz w:val="20"/>
                <w:szCs w:val="20"/>
              </w:rPr>
              <w:t>acquadotto</w:t>
            </w:r>
            <w:proofErr w:type="spellEnd"/>
            <w:r w:rsidRPr="00D64E6A">
              <w:rPr>
                <w:sz w:val="20"/>
                <w:szCs w:val="20"/>
              </w:rPr>
              <w:t>”, Perugia (</w:t>
            </w:r>
            <w:proofErr w:type="spellStart"/>
            <w:r w:rsidRPr="00D64E6A">
              <w:rPr>
                <w:sz w:val="20"/>
                <w:szCs w:val="20"/>
              </w:rPr>
              <w:t>Italy</w:t>
            </w:r>
            <w:proofErr w:type="spellEnd"/>
            <w:r w:rsidRPr="00D64E6A">
              <w:rPr>
                <w:sz w:val="20"/>
                <w:szCs w:val="20"/>
              </w:rPr>
              <w:t>), 19-21</w:t>
            </w:r>
            <w:r w:rsidRPr="00D64E6A">
              <w:rPr>
                <w:sz w:val="20"/>
                <w:szCs w:val="20"/>
                <w:vertAlign w:val="superscript"/>
              </w:rPr>
              <w:t>th</w:t>
            </w:r>
            <w:r w:rsidR="000C0670" w:rsidRPr="00D64E6A">
              <w:rPr>
                <w:sz w:val="20"/>
                <w:szCs w:val="20"/>
              </w:rPr>
              <w:t xml:space="preserve"> </w:t>
            </w:r>
            <w:proofErr w:type="spellStart"/>
            <w:r w:rsidR="000C0670" w:rsidRPr="00D64E6A">
              <w:rPr>
                <w:sz w:val="20"/>
                <w:szCs w:val="20"/>
              </w:rPr>
              <w:t>September</w:t>
            </w:r>
            <w:proofErr w:type="spellEnd"/>
            <w:r w:rsidR="000C0670" w:rsidRPr="00D64E6A">
              <w:rPr>
                <w:sz w:val="20"/>
                <w:szCs w:val="20"/>
              </w:rPr>
              <w:t>, pp. 43-52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Savic, D.A., Kapelan, Z., (2007), “Un modello di simulazione idraulica delle reti di distribuzione per la gestione delle perdite”, Approvvigionamento e Distribuzione Idrica: Esperienza, Ricerca ed Innovazione, Ferrara, </w:t>
            </w:r>
            <w:r w:rsidR="000C0670" w:rsidRPr="00D64E6A">
              <w:rPr>
                <w:sz w:val="20"/>
                <w:szCs w:val="20"/>
              </w:rPr>
              <w:t>28-29 giugno, pp. 553-565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978-88-6074-147-9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(2007), “Manutenzione delle reti di distribuzione idrica: dalla modellazione degli indicatori di efficienza al supporto alla decisione”, Tecniche per la Difesa dall’inquinamento: 28° Corso di Aggiornamento, Guardia Piemontese (CZ), 21-24 giugno, Editrice </w:t>
            </w:r>
            <w:proofErr w:type="spellStart"/>
            <w:r w:rsidRPr="00D64E6A">
              <w:rPr>
                <w:sz w:val="20"/>
                <w:szCs w:val="20"/>
              </w:rPr>
              <w:t>Bios</w:t>
            </w:r>
            <w:proofErr w:type="spellEnd"/>
            <w:r w:rsidRPr="00D64E6A">
              <w:rPr>
                <w:sz w:val="20"/>
                <w:szCs w:val="20"/>
              </w:rPr>
              <w:t xml:space="preserve"> s.a.s., </w:t>
            </w:r>
            <w:proofErr w:type="gramStart"/>
            <w:r w:rsidRPr="00D64E6A">
              <w:rPr>
                <w:sz w:val="20"/>
                <w:szCs w:val="20"/>
              </w:rPr>
              <w:t>Cosenza ,</w:t>
            </w:r>
            <w:proofErr w:type="gramEnd"/>
            <w:r w:rsidRPr="00D64E6A">
              <w:rPr>
                <w:sz w:val="20"/>
                <w:szCs w:val="20"/>
              </w:rPr>
              <w:t xml:space="preserve"> Italia, pp. 41-60.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3538AC" w:rsidRPr="003E6C52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sz w:val="20"/>
                <w:szCs w:val="20"/>
                <w:lang w:val="en-US"/>
              </w:rPr>
              <w:t xml:space="preserve">Kapelan, Z., Savic, D., </w:t>
            </w:r>
            <w:r w:rsidRPr="00D64E6A">
              <w:rPr>
                <w:b/>
                <w:sz w:val="20"/>
                <w:szCs w:val="20"/>
                <w:lang w:val="en-US"/>
              </w:rPr>
              <w:t>Giustolisi, O.</w:t>
            </w:r>
            <w:r w:rsidRPr="00D64E6A">
              <w:rPr>
                <w:sz w:val="20"/>
                <w:szCs w:val="20"/>
                <w:lang w:val="en-US"/>
              </w:rPr>
              <w:t xml:space="preserve"> and Berardi, L., (2007), “Development of clean and wastewater pipe failure prediction </w:t>
            </w:r>
            <w:proofErr w:type="spellStart"/>
            <w:r w:rsidRPr="00D64E6A">
              <w:rPr>
                <w:sz w:val="20"/>
                <w:szCs w:val="20"/>
                <w:lang w:val="en-US"/>
              </w:rPr>
              <w:t>mo</w:t>
            </w:r>
            <w:r w:rsidRPr="00D64E6A">
              <w:rPr>
                <w:sz w:val="20"/>
                <w:szCs w:val="20"/>
                <w:lang w:val="en-GB"/>
              </w:rPr>
              <w:t>dels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using EPR”,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Voda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Sanitarna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Tehnika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2, pp. 47-56 (in Serbian).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 xml:space="preserve">Mastrorilli, M., </w:t>
            </w: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Berardi, L., Laucelli, D., (2006), “La pianificazione della </w:t>
            </w:r>
            <w:r w:rsidRPr="00D64E6A">
              <w:rPr>
                <w:sz w:val="20"/>
                <w:szCs w:val="20"/>
              </w:rPr>
              <w:lastRenderedPageBreak/>
              <w:t xml:space="preserve">riabilitazione degli acquedotti”, </w:t>
            </w:r>
            <w:r w:rsidRPr="00D64E6A">
              <w:rPr>
                <w:smallCaps/>
                <w:sz w:val="20"/>
                <w:szCs w:val="20"/>
              </w:rPr>
              <w:t>Manutenzione</w:t>
            </w:r>
            <w:r w:rsidRPr="00D64E6A">
              <w:rPr>
                <w:sz w:val="20"/>
                <w:szCs w:val="20"/>
              </w:rPr>
              <w:t>, Tecnica e Management, N.6, Vol. 2006, pp. 43-49.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(2006), “Indicatori di efficienza dei sistemi idraulici”, Tecniche per la Difesa dall’inquinamento: 27° Corso di Aggiornamento, Guardia Piemontese (CZ), 21-24 giugno, Editrice </w:t>
            </w:r>
            <w:proofErr w:type="spellStart"/>
            <w:r w:rsidRPr="00D64E6A">
              <w:rPr>
                <w:sz w:val="20"/>
                <w:szCs w:val="20"/>
              </w:rPr>
              <w:t>Bios</w:t>
            </w:r>
            <w:proofErr w:type="spellEnd"/>
            <w:r w:rsidRPr="00D64E6A">
              <w:rPr>
                <w:sz w:val="20"/>
                <w:szCs w:val="20"/>
              </w:rPr>
              <w:t xml:space="preserve"> s.a.s., </w:t>
            </w:r>
            <w:proofErr w:type="gramStart"/>
            <w:r w:rsidRPr="00D64E6A">
              <w:rPr>
                <w:sz w:val="20"/>
                <w:szCs w:val="20"/>
              </w:rPr>
              <w:t>Cosenza ,</w:t>
            </w:r>
            <w:proofErr w:type="gramEnd"/>
            <w:r w:rsidRPr="00D64E6A">
              <w:rPr>
                <w:sz w:val="20"/>
                <w:szCs w:val="20"/>
              </w:rPr>
              <w:t xml:space="preserve"> Italia. pp. 531-562.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 xml:space="preserve">Laucelli, D., Berardi L., </w:t>
            </w:r>
            <w:r w:rsidRPr="00D64E6A">
              <w:rPr>
                <w:b/>
                <w:sz w:val="20"/>
                <w:szCs w:val="20"/>
              </w:rPr>
              <w:t>Giustolisi, O.,</w:t>
            </w:r>
            <w:r w:rsidRPr="00D64E6A">
              <w:rPr>
                <w:sz w:val="20"/>
                <w:szCs w:val="20"/>
              </w:rPr>
              <w:t xml:space="preserve"> (2005), “A </w:t>
            </w:r>
            <w:proofErr w:type="spellStart"/>
            <w:r w:rsidRPr="00D64E6A">
              <w:rPr>
                <w:sz w:val="20"/>
                <w:szCs w:val="20"/>
              </w:rPr>
              <w:t>decision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framework</w:t>
            </w:r>
            <w:proofErr w:type="spellEnd"/>
            <w:r w:rsidRPr="00D64E6A">
              <w:rPr>
                <w:sz w:val="20"/>
                <w:szCs w:val="20"/>
              </w:rPr>
              <w:t xml:space="preserve"> to </w:t>
            </w:r>
            <w:proofErr w:type="spellStart"/>
            <w:r w:rsidRPr="00D64E6A">
              <w:rPr>
                <w:sz w:val="20"/>
                <w:szCs w:val="20"/>
              </w:rPr>
              <w:t>support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pipes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rehabilitation</w:t>
            </w:r>
            <w:proofErr w:type="spellEnd"/>
            <w:r w:rsidRPr="00D64E6A">
              <w:rPr>
                <w:sz w:val="20"/>
                <w:szCs w:val="20"/>
              </w:rPr>
              <w:t xml:space="preserve"> in water </w:t>
            </w:r>
            <w:proofErr w:type="spellStart"/>
            <w:r w:rsidRPr="00D64E6A">
              <w:rPr>
                <w:sz w:val="20"/>
                <w:szCs w:val="20"/>
              </w:rPr>
              <w:t>distribution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systems</w:t>
            </w:r>
            <w:proofErr w:type="spellEnd"/>
            <w:r w:rsidRPr="00D64E6A">
              <w:rPr>
                <w:sz w:val="20"/>
                <w:szCs w:val="20"/>
              </w:rPr>
              <w:t xml:space="preserve">”, </w:t>
            </w:r>
            <w:proofErr w:type="spellStart"/>
            <w:r w:rsidRPr="00D64E6A">
              <w:rPr>
                <w:sz w:val="20"/>
                <w:szCs w:val="20"/>
              </w:rPr>
              <w:t>Proceedings</w:t>
            </w:r>
            <w:proofErr w:type="spellEnd"/>
            <w:r w:rsidRPr="00D64E6A">
              <w:rPr>
                <w:sz w:val="20"/>
                <w:szCs w:val="20"/>
              </w:rPr>
              <w:t xml:space="preserve"> of the 2</w:t>
            </w:r>
            <w:r w:rsidRPr="00D64E6A">
              <w:rPr>
                <w:sz w:val="20"/>
                <w:szCs w:val="20"/>
                <w:vertAlign w:val="superscript"/>
              </w:rPr>
              <w:t>nd</w:t>
            </w:r>
            <w:r w:rsidRPr="00D64E6A">
              <w:rPr>
                <w:sz w:val="20"/>
                <w:szCs w:val="20"/>
              </w:rPr>
              <w:t xml:space="preserve"> Conference “La ricerca delle perdite e la gestione delle reti di </w:t>
            </w:r>
            <w:proofErr w:type="spellStart"/>
            <w:r w:rsidRPr="00D64E6A">
              <w:rPr>
                <w:sz w:val="20"/>
                <w:szCs w:val="20"/>
              </w:rPr>
              <w:t>acquadotto</w:t>
            </w:r>
            <w:proofErr w:type="spellEnd"/>
            <w:r w:rsidRPr="00D64E6A">
              <w:rPr>
                <w:sz w:val="20"/>
                <w:szCs w:val="20"/>
              </w:rPr>
              <w:t>”, Perugia (</w:t>
            </w:r>
            <w:proofErr w:type="spellStart"/>
            <w:r w:rsidRPr="00D64E6A">
              <w:rPr>
                <w:sz w:val="20"/>
                <w:szCs w:val="20"/>
              </w:rPr>
              <w:t>Italy</w:t>
            </w:r>
            <w:proofErr w:type="spellEnd"/>
            <w:r w:rsidRPr="00D64E6A">
              <w:rPr>
                <w:sz w:val="20"/>
                <w:szCs w:val="20"/>
              </w:rPr>
              <w:t>), 22</w:t>
            </w:r>
            <w:r w:rsidRPr="00D64E6A">
              <w:rPr>
                <w:sz w:val="20"/>
                <w:szCs w:val="20"/>
                <w:vertAlign w:val="superscript"/>
              </w:rPr>
              <w:t>th</w:t>
            </w:r>
            <w:r w:rsidR="000C0670" w:rsidRPr="00D64E6A">
              <w:rPr>
                <w:sz w:val="20"/>
                <w:szCs w:val="20"/>
              </w:rPr>
              <w:t xml:space="preserve"> </w:t>
            </w:r>
            <w:proofErr w:type="spellStart"/>
            <w:r w:rsidR="000C0670" w:rsidRPr="00D64E6A">
              <w:rPr>
                <w:sz w:val="20"/>
                <w:szCs w:val="20"/>
              </w:rPr>
              <w:t>September</w:t>
            </w:r>
            <w:proofErr w:type="spellEnd"/>
            <w:r w:rsidR="000C0670" w:rsidRPr="00D64E6A">
              <w:rPr>
                <w:sz w:val="20"/>
                <w:szCs w:val="20"/>
              </w:rPr>
              <w:t>, pp. 75-82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88-6074-039-8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proofErr w:type="gramStart"/>
            <w:r w:rsidRPr="00D64E6A">
              <w:rPr>
                <w:sz w:val="20"/>
                <w:szCs w:val="20"/>
              </w:rPr>
              <w:t>Perchiazzi ,</w:t>
            </w:r>
            <w:proofErr w:type="gramEnd"/>
            <w:r w:rsidRPr="00D64E6A">
              <w:rPr>
                <w:sz w:val="20"/>
                <w:szCs w:val="20"/>
              </w:rPr>
              <w:t xml:space="preserve"> G., </w:t>
            </w:r>
            <w:r w:rsidRPr="00D64E6A">
              <w:rPr>
                <w:b/>
                <w:sz w:val="20"/>
                <w:szCs w:val="20"/>
              </w:rPr>
              <w:t>Giustolisi, O.,</w:t>
            </w:r>
            <w:r w:rsidRPr="00D64E6A">
              <w:rPr>
                <w:sz w:val="20"/>
                <w:szCs w:val="20"/>
              </w:rPr>
              <w:t xml:space="preserve"> Patrono, C., Brienza, N., Giuliani, R., (2005), “Stima della pressione di picco durante ventilazione artificiale mediante </w:t>
            </w:r>
            <w:proofErr w:type="spellStart"/>
            <w:r w:rsidRPr="00D64E6A">
              <w:rPr>
                <w:sz w:val="20"/>
                <w:szCs w:val="20"/>
              </w:rPr>
              <w:t>Evolutionary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Polynomial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Regression</w:t>
            </w:r>
            <w:proofErr w:type="spellEnd"/>
            <w:r w:rsidRPr="00D64E6A">
              <w:rPr>
                <w:sz w:val="20"/>
                <w:szCs w:val="20"/>
              </w:rPr>
              <w:t xml:space="preserve"> (EPR)”, Minerva Anestesiologica, No.71, Vo.10 </w:t>
            </w:r>
            <w:proofErr w:type="spellStart"/>
            <w:r w:rsidRPr="00D64E6A">
              <w:rPr>
                <w:sz w:val="20"/>
                <w:szCs w:val="20"/>
              </w:rPr>
              <w:t>suppl</w:t>
            </w:r>
            <w:proofErr w:type="spellEnd"/>
            <w:r w:rsidRPr="00D64E6A">
              <w:rPr>
                <w:sz w:val="20"/>
                <w:szCs w:val="20"/>
              </w:rPr>
              <w:t>. 2 pp. 87.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>, Berardi, L., Doglioni, A., Laucelli, D., (2005), “</w:t>
            </w:r>
            <w:proofErr w:type="spellStart"/>
            <w:r w:rsidRPr="00D64E6A">
              <w:rPr>
                <w:sz w:val="20"/>
                <w:szCs w:val="20"/>
              </w:rPr>
              <w:t>Automatic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robust</w:t>
            </w:r>
            <w:proofErr w:type="spellEnd"/>
            <w:r w:rsidRPr="00D64E6A">
              <w:rPr>
                <w:sz w:val="20"/>
                <w:szCs w:val="20"/>
              </w:rPr>
              <w:t xml:space="preserve"> design of water </w:t>
            </w:r>
            <w:proofErr w:type="spellStart"/>
            <w:r w:rsidRPr="00D64E6A">
              <w:rPr>
                <w:sz w:val="20"/>
                <w:szCs w:val="20"/>
              </w:rPr>
              <w:t>distribution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systems</w:t>
            </w:r>
            <w:proofErr w:type="spellEnd"/>
            <w:r w:rsidRPr="00D64E6A">
              <w:rPr>
                <w:sz w:val="20"/>
                <w:szCs w:val="20"/>
              </w:rPr>
              <w:t xml:space="preserve"> in an </w:t>
            </w:r>
            <w:proofErr w:type="spellStart"/>
            <w:r w:rsidRPr="00D64E6A">
              <w:rPr>
                <w:sz w:val="20"/>
                <w:szCs w:val="20"/>
              </w:rPr>
              <w:t>uncertain</w:t>
            </w:r>
            <w:proofErr w:type="spellEnd"/>
            <w:r w:rsidRPr="00D64E6A">
              <w:rPr>
                <w:sz w:val="20"/>
                <w:szCs w:val="20"/>
              </w:rPr>
              <w:t xml:space="preserve"> scenario” in Acqua e Città, 1° Convegno Nazionale di Id</w:t>
            </w:r>
            <w:r w:rsidR="000C0670" w:rsidRPr="00D64E6A">
              <w:rPr>
                <w:sz w:val="20"/>
                <w:szCs w:val="20"/>
              </w:rPr>
              <w:t>raulica Urbana (CD-ROM)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88-900282-4-6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</w:t>
            </w:r>
            <w:proofErr w:type="spellStart"/>
            <w:r w:rsidRPr="00D64E6A">
              <w:rPr>
                <w:sz w:val="20"/>
                <w:szCs w:val="20"/>
              </w:rPr>
              <w:t>Matrorilli</w:t>
            </w:r>
            <w:proofErr w:type="spellEnd"/>
            <w:r w:rsidRPr="00D64E6A">
              <w:rPr>
                <w:sz w:val="20"/>
                <w:szCs w:val="20"/>
              </w:rPr>
              <w:t>, M., Savic, D.A., (2005), “</w:t>
            </w:r>
            <w:proofErr w:type="spellStart"/>
            <w:r w:rsidRPr="00D64E6A">
              <w:rPr>
                <w:sz w:val="20"/>
                <w:szCs w:val="20"/>
              </w:rPr>
              <w:t>Modelling</w:t>
            </w:r>
            <w:proofErr w:type="spellEnd"/>
            <w:r w:rsidRPr="00D64E6A">
              <w:rPr>
                <w:sz w:val="20"/>
                <w:szCs w:val="20"/>
              </w:rPr>
              <w:t xml:space="preserve"> of performance </w:t>
            </w:r>
            <w:proofErr w:type="spellStart"/>
            <w:r w:rsidRPr="00D64E6A">
              <w:rPr>
                <w:sz w:val="20"/>
                <w:szCs w:val="20"/>
              </w:rPr>
              <w:t>indicators</w:t>
            </w:r>
            <w:proofErr w:type="spellEnd"/>
            <w:r w:rsidRPr="00D64E6A">
              <w:rPr>
                <w:sz w:val="20"/>
                <w:szCs w:val="20"/>
              </w:rPr>
              <w:t xml:space="preserve"> for </w:t>
            </w:r>
            <w:proofErr w:type="spellStart"/>
            <w:r w:rsidRPr="00D64E6A">
              <w:rPr>
                <w:sz w:val="20"/>
                <w:szCs w:val="20"/>
              </w:rPr>
              <w:t>sewer</w:t>
            </w:r>
            <w:proofErr w:type="spellEnd"/>
            <w:r w:rsidRPr="00D64E6A">
              <w:rPr>
                <w:sz w:val="20"/>
                <w:szCs w:val="20"/>
              </w:rPr>
              <w:t xml:space="preserve"> </w:t>
            </w:r>
            <w:proofErr w:type="spellStart"/>
            <w:r w:rsidRPr="00D64E6A">
              <w:rPr>
                <w:sz w:val="20"/>
                <w:szCs w:val="20"/>
              </w:rPr>
              <w:t>systems</w:t>
            </w:r>
            <w:proofErr w:type="spellEnd"/>
            <w:r w:rsidRPr="00D64E6A">
              <w:rPr>
                <w:sz w:val="20"/>
                <w:szCs w:val="20"/>
              </w:rPr>
              <w:t>” in Acqua e Città, 1° Convegno Nazi</w:t>
            </w:r>
            <w:r w:rsidR="000C0670" w:rsidRPr="00D64E6A">
              <w:rPr>
                <w:sz w:val="20"/>
                <w:szCs w:val="20"/>
              </w:rPr>
              <w:t>onale di Idraulica Urbana (</w:t>
            </w:r>
            <w:r w:rsidRPr="00D64E6A">
              <w:rPr>
                <w:sz w:val="20"/>
                <w:szCs w:val="20"/>
              </w:rPr>
              <w:t>CD-ROM</w:t>
            </w:r>
            <w:r w:rsidR="000C0670" w:rsidRPr="00D64E6A">
              <w:rPr>
                <w:sz w:val="20"/>
                <w:szCs w:val="20"/>
              </w:rPr>
              <w:t>).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88-900282-4-6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color w:val="FF0000"/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 xml:space="preserve">, Mastrorilli, M., Savic, D.A., (2004), “Gestione e Riabilitazione di Sistemi di Distribuzione Idrica: Approccio Data </w:t>
            </w:r>
            <w:proofErr w:type="spellStart"/>
            <w:r w:rsidRPr="00D64E6A">
              <w:rPr>
                <w:sz w:val="20"/>
                <w:szCs w:val="20"/>
              </w:rPr>
              <w:t>Mining</w:t>
            </w:r>
            <w:proofErr w:type="spellEnd"/>
            <w:r w:rsidRPr="00D64E6A">
              <w:rPr>
                <w:sz w:val="20"/>
                <w:szCs w:val="20"/>
              </w:rPr>
              <w:t xml:space="preserve"> Simbolico”, XXIX Convegno di Idraulica e Costruzioni Idrauliche, Tema C2, N.2, Tren</w:t>
            </w:r>
            <w:r w:rsidR="000C0670" w:rsidRPr="00D64E6A">
              <w:rPr>
                <w:sz w:val="20"/>
                <w:szCs w:val="20"/>
              </w:rPr>
              <w:t>to, Italia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88-7740-382-9</w:t>
            </w:r>
          </w:p>
        </w:tc>
      </w:tr>
      <w:tr w:rsidR="003538AC" w:rsidRPr="00D64E6A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0C0670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</w:rPr>
            </w:pPr>
            <w:r w:rsidRPr="00D64E6A">
              <w:rPr>
                <w:b/>
                <w:sz w:val="20"/>
                <w:szCs w:val="20"/>
              </w:rPr>
              <w:t>Giustolisi, O.</w:t>
            </w:r>
            <w:r w:rsidRPr="00D64E6A">
              <w:rPr>
                <w:sz w:val="20"/>
                <w:szCs w:val="20"/>
              </w:rPr>
              <w:t>, Laucelli, D., Doglioni, A., (2004), “Progettazione Automatica e Ottimizzazione Multi-Obiettivo per Reti di Distribuzione”, XXIX Convegno di Idraulica e Costruzioni Idrauliche, Tem</w:t>
            </w:r>
            <w:r w:rsidR="000C0670" w:rsidRPr="00D64E6A">
              <w:rPr>
                <w:sz w:val="20"/>
                <w:szCs w:val="20"/>
              </w:rPr>
              <w:t>a C2, N.6, Trento, Italia</w:t>
            </w:r>
            <w:r w:rsidRPr="00D64E6A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3538AC" w:rsidRPr="00D64E6A" w:rsidRDefault="000C0670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sz w:val="20"/>
                <w:szCs w:val="20"/>
              </w:rPr>
            </w:pPr>
            <w:r w:rsidRPr="00D64E6A">
              <w:rPr>
                <w:sz w:val="20"/>
                <w:szCs w:val="20"/>
              </w:rPr>
              <w:t>88-7740-382-9</w:t>
            </w:r>
          </w:p>
        </w:tc>
      </w:tr>
      <w:tr w:rsidR="003538AC" w:rsidRPr="003E6C52" w:rsidTr="00825383">
        <w:tc>
          <w:tcPr>
            <w:tcW w:w="428" w:type="dxa"/>
            <w:vAlign w:val="center"/>
          </w:tcPr>
          <w:p w:rsidR="003538AC" w:rsidRPr="00D64E6A" w:rsidRDefault="003538AC" w:rsidP="007A6F87">
            <w:pPr>
              <w:pStyle w:val="references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7618" w:type="dxa"/>
            <w:vAlign w:val="center"/>
          </w:tcPr>
          <w:p w:rsidR="003538AC" w:rsidRPr="00D64E6A" w:rsidRDefault="003538AC" w:rsidP="003538AC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sz w:val="20"/>
                <w:szCs w:val="20"/>
                <w:lang w:val="en-GB"/>
              </w:rPr>
            </w:pPr>
            <w:r w:rsidRPr="00D64E6A">
              <w:rPr>
                <w:b/>
                <w:bCs w:val="0"/>
                <w:sz w:val="20"/>
                <w:szCs w:val="20"/>
                <w:lang w:val="en-GB"/>
              </w:rPr>
              <w:t>Giustolisi, O.</w:t>
            </w:r>
            <w:r w:rsidRPr="00D64E6A">
              <w:rPr>
                <w:bCs w:val="0"/>
                <w:sz w:val="20"/>
                <w:szCs w:val="20"/>
                <w:lang w:val="en-GB"/>
              </w:rPr>
              <w:t>, Doglioni A., Savic, D.A., Laucelli, D., (</w:t>
            </w:r>
            <w:r w:rsidRPr="00D64E6A">
              <w:rPr>
                <w:sz w:val="20"/>
                <w:szCs w:val="20"/>
                <w:lang w:val="en-GB"/>
              </w:rPr>
              <w:t>2004),</w:t>
            </w:r>
            <w:r w:rsidRPr="00D64E6A">
              <w:rPr>
                <w:bCs w:val="0"/>
                <w:sz w:val="20"/>
                <w:szCs w:val="20"/>
                <w:lang w:val="en-GB"/>
              </w:rPr>
              <w:t xml:space="preserve"> “A proposal for an effective multi-objective non-dominated genetic algo</w:t>
            </w:r>
            <w:r w:rsidRPr="00D64E6A">
              <w:rPr>
                <w:sz w:val="20"/>
                <w:szCs w:val="20"/>
                <w:lang w:val="en-GB"/>
              </w:rPr>
              <w:t xml:space="preserve">rithm: the </w:t>
            </w:r>
            <w:proofErr w:type="spellStart"/>
            <w:r w:rsidRPr="00D64E6A">
              <w:rPr>
                <w:sz w:val="20"/>
                <w:szCs w:val="20"/>
                <w:lang w:val="en-GB"/>
              </w:rPr>
              <w:t>OPTimised</w:t>
            </w:r>
            <w:proofErr w:type="spellEnd"/>
            <w:r w:rsidRPr="00D64E6A">
              <w:rPr>
                <w:sz w:val="20"/>
                <w:szCs w:val="20"/>
                <w:lang w:val="en-GB"/>
              </w:rPr>
              <w:t xml:space="preserve"> Multi-Objective Genetic Algorithm: OPTIMOGA”, Report 2004/07. School of Engineering, Computer Science and Mathematics, Centre for Water Systems, University of Exeter, UK.</w:t>
            </w:r>
          </w:p>
        </w:tc>
        <w:tc>
          <w:tcPr>
            <w:tcW w:w="1808" w:type="dxa"/>
            <w:vAlign w:val="center"/>
          </w:tcPr>
          <w:p w:rsidR="003538AC" w:rsidRPr="00D64E6A" w:rsidRDefault="003538AC" w:rsidP="00825383">
            <w:pPr>
              <w:pStyle w:val="references"/>
              <w:numPr>
                <w:ilvl w:val="0"/>
                <w:numId w:val="0"/>
              </w:numPr>
              <w:tabs>
                <w:tab w:val="num" w:pos="540"/>
              </w:tabs>
              <w:jc w:val="left"/>
              <w:rPr>
                <w:b/>
                <w:bCs w:val="0"/>
                <w:sz w:val="20"/>
                <w:szCs w:val="20"/>
                <w:lang w:val="en-GB"/>
              </w:rPr>
            </w:pPr>
          </w:p>
        </w:tc>
      </w:tr>
    </w:tbl>
    <w:p w:rsidR="0065493D" w:rsidRDefault="0065493D" w:rsidP="0065493D">
      <w:pPr>
        <w:pStyle w:val="references"/>
        <w:numPr>
          <w:ilvl w:val="0"/>
          <w:numId w:val="0"/>
        </w:numPr>
        <w:tabs>
          <w:tab w:val="num" w:pos="540"/>
        </w:tabs>
        <w:rPr>
          <w:lang w:val="en-GB"/>
        </w:rPr>
      </w:pPr>
    </w:p>
    <w:p w:rsidR="00B9271B" w:rsidRDefault="00B9271B" w:rsidP="0065493D">
      <w:pPr>
        <w:pStyle w:val="references"/>
        <w:numPr>
          <w:ilvl w:val="0"/>
          <w:numId w:val="0"/>
        </w:numPr>
        <w:tabs>
          <w:tab w:val="num" w:pos="540"/>
        </w:tabs>
        <w:rPr>
          <w:lang w:val="en-GB"/>
        </w:rPr>
      </w:pPr>
    </w:p>
    <w:p w:rsidR="0065493D" w:rsidRPr="00B9271B" w:rsidRDefault="0065493D" w:rsidP="00190762">
      <w:pPr>
        <w:pStyle w:val="NormaleWeb"/>
        <w:ind w:firstLine="708"/>
        <w:rPr>
          <w:sz w:val="24"/>
        </w:rPr>
      </w:pPr>
      <w:r w:rsidRPr="00AC13B1">
        <w:rPr>
          <w:sz w:val="20"/>
        </w:rPr>
        <w:t xml:space="preserve">Bari, </w:t>
      </w:r>
      <w:proofErr w:type="spellStart"/>
      <w:r w:rsidR="005F12B4">
        <w:rPr>
          <w:sz w:val="20"/>
        </w:rPr>
        <w:t>May</w:t>
      </w:r>
      <w:proofErr w:type="spellEnd"/>
      <w:r w:rsidR="00FB3ACE" w:rsidRPr="00AC13B1">
        <w:rPr>
          <w:sz w:val="20"/>
        </w:rPr>
        <w:t xml:space="preserve"> 201</w:t>
      </w:r>
      <w:r w:rsidR="006553AD">
        <w:rPr>
          <w:sz w:val="20"/>
        </w:rPr>
        <w:t>5</w:t>
      </w:r>
      <w:r w:rsidRPr="00AC13B1">
        <w:rPr>
          <w:sz w:val="20"/>
        </w:rPr>
        <w:tab/>
      </w:r>
      <w:r w:rsidRPr="00AC13B1">
        <w:rPr>
          <w:sz w:val="20"/>
        </w:rPr>
        <w:tab/>
      </w:r>
      <w:r w:rsidRPr="00AC13B1">
        <w:rPr>
          <w:sz w:val="20"/>
        </w:rPr>
        <w:tab/>
      </w:r>
      <w:r w:rsidRPr="00AC13B1">
        <w:rPr>
          <w:sz w:val="20"/>
        </w:rPr>
        <w:tab/>
      </w:r>
      <w:r w:rsidRPr="00AC13B1">
        <w:rPr>
          <w:sz w:val="20"/>
        </w:rPr>
        <w:tab/>
      </w:r>
      <w:r w:rsidRPr="00AC13B1">
        <w:rPr>
          <w:sz w:val="20"/>
        </w:rPr>
        <w:tab/>
        <w:t>Prof. Ing. Orazio Giustolisi</w:t>
      </w:r>
    </w:p>
    <w:sectPr w:rsidR="0065493D" w:rsidRPr="00B9271B" w:rsidSect="00644E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57" w:rsidRDefault="00B42457">
      <w:r>
        <w:separator/>
      </w:r>
    </w:p>
  </w:endnote>
  <w:endnote w:type="continuationSeparator" w:id="0">
    <w:p w:rsidR="00B42457" w:rsidRDefault="00B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nsSerif">
    <w:altName w:val="Euclid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F2" w:rsidRDefault="00A41C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41CF2" w:rsidRDefault="00A41C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F2" w:rsidRDefault="00A41CF2">
    <w:pPr>
      <w:pStyle w:val="Pidipagina"/>
      <w:framePr w:wrap="around" w:vAnchor="text" w:hAnchor="margin" w:xAlign="right" w:y="1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 w:rsidR="003E6C52">
      <w:rPr>
        <w:rStyle w:val="Numeropagina"/>
        <w:noProof/>
        <w:sz w:val="20"/>
      </w:rPr>
      <w:t>3</w:t>
    </w:r>
    <w:r>
      <w:rPr>
        <w:rStyle w:val="Numeropagina"/>
        <w:sz w:val="20"/>
      </w:rPr>
      <w:fldChar w:fldCharType="end"/>
    </w:r>
  </w:p>
  <w:p w:rsidR="00A41CF2" w:rsidRDefault="00A41CF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F2" w:rsidRDefault="00A41C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57" w:rsidRDefault="00B42457">
      <w:r>
        <w:separator/>
      </w:r>
    </w:p>
  </w:footnote>
  <w:footnote w:type="continuationSeparator" w:id="0">
    <w:p w:rsidR="00B42457" w:rsidRDefault="00B4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F2" w:rsidRDefault="00A41C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F2" w:rsidRPr="0065493D" w:rsidRDefault="00A41CF2" w:rsidP="0065493D">
    <w:pPr>
      <w:tabs>
        <w:tab w:val="left" w:pos="4820"/>
        <w:tab w:val="right" w:pos="8364"/>
      </w:tabs>
      <w:jc w:val="center"/>
      <w:rPr>
        <w:b/>
        <w:smallCaps/>
        <w:sz w:val="18"/>
        <w:szCs w:val="18"/>
        <w:lang w:val="en-US"/>
      </w:rPr>
    </w:pPr>
    <w:r>
      <w:rPr>
        <w:sz w:val="18"/>
        <w:szCs w:val="18"/>
      </w:rPr>
      <w:tab/>
    </w:r>
    <w:r w:rsidRPr="0065493D">
      <w:rPr>
        <w:b/>
        <w:smallCaps/>
        <w:sz w:val="18"/>
        <w:szCs w:val="18"/>
        <w:lang w:val="en-US"/>
      </w:rPr>
      <w:t>Technical University of Bari</w:t>
    </w:r>
  </w:p>
  <w:p w:rsidR="00A41CF2" w:rsidRPr="0065493D" w:rsidRDefault="00A41CF2" w:rsidP="0065493D">
    <w:pPr>
      <w:tabs>
        <w:tab w:val="left" w:pos="4820"/>
        <w:tab w:val="right" w:pos="8364"/>
      </w:tabs>
      <w:jc w:val="center"/>
      <w:rPr>
        <w:b/>
        <w:smallCaps/>
        <w:sz w:val="18"/>
        <w:szCs w:val="18"/>
        <w:lang w:val="en-US"/>
      </w:rPr>
    </w:pPr>
    <w:r w:rsidRPr="0065493D">
      <w:rPr>
        <w:b/>
        <w:smallCaps/>
        <w:sz w:val="18"/>
        <w:szCs w:val="18"/>
        <w:lang w:val="en-US"/>
      </w:rPr>
      <w:tab/>
      <w:t>Engineering Faculty of Taranto</w:t>
    </w:r>
  </w:p>
  <w:p w:rsidR="00A41CF2" w:rsidRPr="0065493D" w:rsidRDefault="00A41CF2" w:rsidP="0065493D">
    <w:pPr>
      <w:tabs>
        <w:tab w:val="left" w:pos="4820"/>
        <w:tab w:val="right" w:pos="8364"/>
      </w:tabs>
      <w:jc w:val="center"/>
      <w:rPr>
        <w:b/>
        <w:smallCaps/>
        <w:sz w:val="18"/>
        <w:szCs w:val="18"/>
        <w:lang w:val="en-US"/>
      </w:rPr>
    </w:pPr>
    <w:r w:rsidRPr="0065493D">
      <w:rPr>
        <w:b/>
        <w:smallCaps/>
        <w:sz w:val="18"/>
        <w:szCs w:val="18"/>
        <w:lang w:val="en-US"/>
      </w:rPr>
      <w:tab/>
      <w:t xml:space="preserve">Dept. Civil Engineering and </w:t>
    </w:r>
    <w:r>
      <w:rPr>
        <w:b/>
        <w:smallCaps/>
        <w:sz w:val="18"/>
        <w:szCs w:val="18"/>
        <w:lang w:val="en-US"/>
      </w:rPr>
      <w:t>Architecture</w:t>
    </w:r>
  </w:p>
  <w:p w:rsidR="00A41CF2" w:rsidRPr="00232B42" w:rsidRDefault="00A41CF2" w:rsidP="0065493D">
    <w:pPr>
      <w:rPr>
        <w:sz w:val="18"/>
        <w:szCs w:val="18"/>
        <w:lang w:val="en-US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56FB61C5" wp14:editId="04E2A33A">
          <wp:simplePos x="0" y="0"/>
          <wp:positionH relativeFrom="column">
            <wp:posOffset>4160520</wp:posOffset>
          </wp:positionH>
          <wp:positionV relativeFrom="paragraph">
            <wp:posOffset>76200</wp:posOffset>
          </wp:positionV>
          <wp:extent cx="932180" cy="932815"/>
          <wp:effectExtent l="1905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2B42">
      <w:rPr>
        <w:sz w:val="18"/>
        <w:szCs w:val="18"/>
        <w:lang w:val="en-US"/>
      </w:rPr>
      <w:t xml:space="preserve">Eng. Orazio Giustolisi </w:t>
    </w:r>
  </w:p>
  <w:p w:rsidR="00A41CF2" w:rsidRPr="004B342D" w:rsidRDefault="00A41CF2" w:rsidP="0065493D">
    <w:pPr>
      <w:rPr>
        <w:sz w:val="18"/>
        <w:szCs w:val="18"/>
        <w:lang w:val="en-US"/>
      </w:rPr>
    </w:pPr>
    <w:r w:rsidRPr="004B342D">
      <w:rPr>
        <w:sz w:val="18"/>
        <w:szCs w:val="18"/>
        <w:lang w:val="en-US"/>
      </w:rPr>
      <w:t>PhD, Full Professor</w:t>
    </w:r>
  </w:p>
  <w:p w:rsidR="00A41CF2" w:rsidRDefault="00A41CF2" w:rsidP="0065493D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>Editor</w:t>
    </w:r>
    <w:r w:rsidRPr="00B3419A">
      <w:rPr>
        <w:sz w:val="18"/>
        <w:szCs w:val="18"/>
        <w:lang w:val="en-US"/>
      </w:rPr>
      <w:t xml:space="preserve"> </w:t>
    </w:r>
  </w:p>
  <w:p w:rsidR="00A41CF2" w:rsidRPr="00B3419A" w:rsidRDefault="00A41CF2" w:rsidP="0065493D">
    <w:pPr>
      <w:rPr>
        <w:sz w:val="18"/>
        <w:szCs w:val="18"/>
        <w:lang w:val="en-US"/>
      </w:rPr>
    </w:pPr>
    <w:r w:rsidRPr="00B3419A">
      <w:rPr>
        <w:sz w:val="18"/>
        <w:szCs w:val="18"/>
        <w:lang w:val="en-US"/>
      </w:rPr>
      <w:t xml:space="preserve">Journal of </w:t>
    </w:r>
    <w:r>
      <w:rPr>
        <w:sz w:val="18"/>
        <w:szCs w:val="18"/>
        <w:lang w:val="en-US"/>
      </w:rPr>
      <w:t>Hydroinformatics</w:t>
    </w:r>
  </w:p>
  <w:p w:rsidR="00A41CF2" w:rsidRPr="004B342D" w:rsidRDefault="00A41CF2" w:rsidP="0065493D">
    <w:pPr>
      <w:tabs>
        <w:tab w:val="left" w:pos="993"/>
      </w:tabs>
      <w:rPr>
        <w:sz w:val="18"/>
        <w:szCs w:val="18"/>
      </w:rPr>
    </w:pPr>
    <w:proofErr w:type="spellStart"/>
    <w:r>
      <w:rPr>
        <w:sz w:val="18"/>
        <w:szCs w:val="18"/>
      </w:rPr>
      <w:t>Address</w:t>
    </w:r>
    <w:proofErr w:type="spellEnd"/>
    <w:r w:rsidRPr="004B342D">
      <w:rPr>
        <w:sz w:val="18"/>
        <w:szCs w:val="18"/>
      </w:rPr>
      <w:tab/>
      <w:t xml:space="preserve">Via </w:t>
    </w:r>
    <w:proofErr w:type="spellStart"/>
    <w:r w:rsidRPr="004B342D">
      <w:rPr>
        <w:sz w:val="18"/>
        <w:szCs w:val="18"/>
      </w:rPr>
      <w:t>Orabona</w:t>
    </w:r>
    <w:proofErr w:type="spellEnd"/>
    <w:r w:rsidRPr="004B342D">
      <w:rPr>
        <w:sz w:val="18"/>
        <w:szCs w:val="18"/>
      </w:rPr>
      <w:t xml:space="preserve">, </w:t>
    </w:r>
    <w:proofErr w:type="gramStart"/>
    <w:r w:rsidRPr="004B342D">
      <w:rPr>
        <w:sz w:val="18"/>
        <w:szCs w:val="18"/>
      </w:rPr>
      <w:t>4 ,</w:t>
    </w:r>
    <w:proofErr w:type="gramEnd"/>
    <w:r w:rsidRPr="004B342D">
      <w:rPr>
        <w:sz w:val="18"/>
        <w:szCs w:val="18"/>
      </w:rPr>
      <w:t xml:space="preserve"> 74125 Bari</w:t>
    </w:r>
  </w:p>
  <w:p w:rsidR="00A41CF2" w:rsidRPr="004B342D" w:rsidRDefault="00A41CF2" w:rsidP="0065493D">
    <w:pPr>
      <w:tabs>
        <w:tab w:val="left" w:pos="993"/>
      </w:tabs>
      <w:rPr>
        <w:sz w:val="18"/>
        <w:szCs w:val="18"/>
      </w:rPr>
    </w:pPr>
    <w:r w:rsidRPr="004B342D">
      <w:rPr>
        <w:sz w:val="18"/>
        <w:szCs w:val="18"/>
      </w:rPr>
      <w:t>Telephone</w:t>
    </w:r>
    <w:r>
      <w:rPr>
        <w:sz w:val="18"/>
        <w:szCs w:val="18"/>
      </w:rPr>
      <w:t xml:space="preserve"> </w:t>
    </w:r>
    <w:r w:rsidRPr="004B342D">
      <w:rPr>
        <w:sz w:val="18"/>
        <w:szCs w:val="18"/>
      </w:rPr>
      <w:tab/>
      <w:t>+39</w:t>
    </w:r>
    <w:r>
      <w:rPr>
        <w:sz w:val="18"/>
        <w:szCs w:val="18"/>
      </w:rPr>
      <w:t xml:space="preserve"> 329 </w:t>
    </w:r>
    <w:r w:rsidRPr="004B342D">
      <w:rPr>
        <w:sz w:val="18"/>
        <w:szCs w:val="18"/>
      </w:rPr>
      <w:t>3173094</w:t>
    </w:r>
  </w:p>
  <w:p w:rsidR="00A41CF2" w:rsidRPr="0065493D" w:rsidRDefault="00A41CF2" w:rsidP="0065493D">
    <w:pPr>
      <w:tabs>
        <w:tab w:val="left" w:pos="993"/>
      </w:tabs>
      <w:rPr>
        <w:sz w:val="18"/>
        <w:szCs w:val="18"/>
        <w:lang w:val="en-US"/>
      </w:rPr>
    </w:pPr>
    <w:r w:rsidRPr="0065493D">
      <w:rPr>
        <w:sz w:val="18"/>
        <w:szCs w:val="18"/>
        <w:lang w:val="en-US"/>
      </w:rPr>
      <w:t xml:space="preserve">Email </w:t>
    </w:r>
    <w:r w:rsidRPr="0065493D">
      <w:rPr>
        <w:sz w:val="18"/>
        <w:szCs w:val="18"/>
        <w:lang w:val="en-US"/>
      </w:rPr>
      <w:tab/>
    </w:r>
    <w:r w:rsidRPr="0065493D">
      <w:rPr>
        <w:color w:val="0000FF"/>
        <w:sz w:val="18"/>
        <w:szCs w:val="18"/>
        <w:lang w:val="en-US"/>
      </w:rPr>
      <w:t>o.giustolisi@poliba.it</w:t>
    </w:r>
    <w:r w:rsidRPr="0065493D">
      <w:rPr>
        <w:sz w:val="18"/>
        <w:szCs w:val="18"/>
        <w:lang w:val="en-US"/>
      </w:rPr>
      <w:t xml:space="preserve"> </w:t>
    </w:r>
  </w:p>
  <w:p w:rsidR="00A41CF2" w:rsidRPr="0065493D" w:rsidRDefault="00A41CF2" w:rsidP="0065493D">
    <w:pPr>
      <w:tabs>
        <w:tab w:val="left" w:pos="993"/>
      </w:tabs>
      <w:rPr>
        <w:sz w:val="18"/>
        <w:szCs w:val="18"/>
        <w:lang w:val="en-US"/>
      </w:rPr>
    </w:pPr>
    <w:r w:rsidRPr="0065493D">
      <w:rPr>
        <w:sz w:val="18"/>
        <w:szCs w:val="18"/>
        <w:lang w:val="en-US"/>
      </w:rPr>
      <w:t>Web</w:t>
    </w:r>
    <w:r w:rsidRPr="0065493D">
      <w:rPr>
        <w:sz w:val="18"/>
        <w:szCs w:val="18"/>
        <w:lang w:val="en-US"/>
      </w:rPr>
      <w:tab/>
    </w:r>
    <w:r w:rsidRPr="0065493D">
      <w:rPr>
        <w:color w:val="0000FF"/>
        <w:sz w:val="18"/>
        <w:szCs w:val="18"/>
        <w:lang w:val="en-US"/>
      </w:rPr>
      <w:t>www.hydroinformatics.it</w:t>
    </w:r>
    <w:r w:rsidRPr="0065493D">
      <w:rPr>
        <w:sz w:val="18"/>
        <w:szCs w:val="18"/>
        <w:lang w:val="en-US"/>
      </w:rPr>
      <w:t xml:space="preserve"> </w:t>
    </w:r>
  </w:p>
  <w:p w:rsidR="00A41CF2" w:rsidRPr="00B9271B" w:rsidRDefault="00A41CF2" w:rsidP="0065493D">
    <w:pPr>
      <w:pStyle w:val="Intestazione"/>
      <w:rPr>
        <w:lang w:val="en-US"/>
      </w:rPr>
    </w:pPr>
    <w:r>
      <w:rPr>
        <w:rFonts w:ascii="SansSerif" w:hAnsi="SansSerif"/>
        <w:b/>
        <w:noProof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9CA7B0" wp14:editId="65D9C694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6111875" cy="0"/>
              <wp:effectExtent l="9525" t="13335" r="1270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28E25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81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ItEwIAACkEAAAOAAAAZHJzL2Uyb0RvYy54bWysU8uO2yAU3VfqPyD2ie3Uk2SsOKPKTrpJ&#10;20gz/QACOEbFgIDEjqr+ey/k0aazGVX1Al+45x7OfbB4GjqJjtw6oVWJs3GKEVdUM6H2Jf72sh7N&#10;MXKeKEakVrzEJ+7w0/L9u0VvCj7RrZaMWwQkyhW9KXHrvSmSxNGWd8SNteEKnI22HfGwtfuEWdID&#10;eyeTSZpOk15bZqym3Dk4rc9OvIz8TcOp/9o0jnskSwzafFxtXHdhTZYLUuwtMa2gFxnkH1R0RCi4&#10;9EZVE0/QwYpXVJ2gVjvd+DHVXaKbRlAec4BssvSvbJ5bYnjMBYrjzK1M7v/R0i/HrUWClXiCkSId&#10;tGgjFEdZqExvXAGASm1tyI0O6tlsNP3ukNJVS9SeR4UvJwNhMSK5CwkbZ4B/13/WDDDk4HUs09DY&#10;LlBCAdAQu3G6dYMPHlE4nGZZNp89YESvvoQU10Bjnf/EdYeCUWIJmiMxOW6cB+kAvULCPUqvhZSx&#10;2VKhHtROZmkaI5yWggVvwDm731XSoiMJ8xK/UAhgu4NZfVAssrWcsNXF9kTIsw14qQIf5AJ6LtZ5&#10;IH48po+r+Wqej/LJdDXK07oefVxX+Wi6zmYP9Ye6qursZ5CW5UUrGOMqqLsOZ5a/rfmXZ3Ieq9t4&#10;3uqQ3LPHFEHs9R9Fx2aG/p0nYafZaWtDNUJfYR4j+PJ2wsD/uY+o3y98+QsAAP//AwBQSwMEFAAG&#10;AAgAAAAhAP9+UCHcAAAABgEAAA8AAABkcnMvZG93bnJldi54bWxMj8FOwzAQRO9I/IO1SNyo0whK&#10;CHEqBKoqUC9tkbhukyUOxOs0dtvw9yziAMeZWc28Leaj69SRhtB6NjCdJKCIK1+33Bh43S6uMlAh&#10;ItfYeSYDXxRgXp6fFZjX/sRrOm5io6SEQ44GbIx9rnWoLDkME98TS/buB4dR5NDoesCTlLtOp0ky&#10;0w5blgWLPT1aqj43B2cAn5br+JalL7fts119bBf7pc32xlxejA/3oCKN8e8YfvAFHUph2vkD10F1&#10;BuSRKO71FJSkd7P0BtTu19Blof/jl98AAAD//wMAUEsBAi0AFAAGAAgAAAAhALaDOJL+AAAA4QEA&#10;ABMAAAAAAAAAAAAAAAAAAAAAAFtDb250ZW50X1R5cGVzXS54bWxQSwECLQAUAAYACAAAACEAOP0h&#10;/9YAAACUAQAACwAAAAAAAAAAAAAAAAAvAQAAX3JlbHMvLnJlbHNQSwECLQAUAAYACAAAACEAJ05C&#10;LRMCAAApBAAADgAAAAAAAAAAAAAAAAAuAgAAZHJzL2Uyb0RvYy54bWxQSwECLQAUAAYACAAAACEA&#10;/35QIdwAAAAGAQAADwAAAAAAAAAAAAAAAABtBAAAZHJzL2Rvd25yZXYueG1sUEsFBgAAAAAEAAQA&#10;8wAAAHYFAAAAAA==&#10;" strokeweight="1pt"/>
          </w:pict>
        </mc:Fallback>
      </mc:AlternateContent>
    </w:r>
  </w:p>
  <w:p w:rsidR="00A41CF2" w:rsidRPr="00B9271B" w:rsidRDefault="00A41CF2" w:rsidP="0065493D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F2" w:rsidRDefault="00A41C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336"/>
    <w:multiLevelType w:val="hybridMultilevel"/>
    <w:tmpl w:val="074A0C72"/>
    <w:lvl w:ilvl="0" w:tplc="0AEA2B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C655F"/>
    <w:multiLevelType w:val="hybridMultilevel"/>
    <w:tmpl w:val="8E0A8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1BC0"/>
    <w:multiLevelType w:val="hybridMultilevel"/>
    <w:tmpl w:val="ABEE3D04"/>
    <w:lvl w:ilvl="0" w:tplc="69A65FA0">
      <w:start w:val="1"/>
      <w:numFmt w:val="decimal"/>
      <w:pStyle w:val="references"/>
      <w:lvlText w:val="[%1]"/>
      <w:lvlJc w:val="right"/>
      <w:pPr>
        <w:tabs>
          <w:tab w:val="num" w:pos="360"/>
        </w:tabs>
        <w:ind w:left="-224" w:firstLine="22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06E"/>
    <w:multiLevelType w:val="multilevel"/>
    <w:tmpl w:val="118C719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C1B4182"/>
    <w:multiLevelType w:val="hybridMultilevel"/>
    <w:tmpl w:val="A358F9F8"/>
    <w:lvl w:ilvl="0" w:tplc="9376AC10">
      <w:start w:val="1"/>
      <w:numFmt w:val="decimal"/>
      <w:pStyle w:val="Pubblicazioni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87770"/>
    <w:multiLevelType w:val="hybridMultilevel"/>
    <w:tmpl w:val="4AE0F8D8"/>
    <w:lvl w:ilvl="0" w:tplc="41781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F3C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8D694B"/>
    <w:multiLevelType w:val="multilevel"/>
    <w:tmpl w:val="041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8" w15:restartNumberingAfterBreak="0">
    <w:nsid w:val="57C26B55"/>
    <w:multiLevelType w:val="multilevel"/>
    <w:tmpl w:val="95CAD8F6"/>
    <w:lvl w:ilvl="0">
      <w:start w:val="1"/>
      <w:numFmt w:val="decimal"/>
      <w:pStyle w:val="Paragraf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ottoParagraf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4D156A5"/>
    <w:multiLevelType w:val="hybridMultilevel"/>
    <w:tmpl w:val="9F02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9549C"/>
    <w:multiLevelType w:val="hybridMultilevel"/>
    <w:tmpl w:val="1A0A4858"/>
    <w:lvl w:ilvl="0" w:tplc="4178188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1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3"/>
  </w:num>
  <w:num w:numId="42">
    <w:abstractNumId w:val="9"/>
  </w:num>
  <w:num w:numId="43">
    <w:abstractNumId w:val="2"/>
  </w:num>
  <w:num w:numId="44">
    <w:abstractNumId w:val="2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6F"/>
    <w:rsid w:val="00001478"/>
    <w:rsid w:val="000018E4"/>
    <w:rsid w:val="00003964"/>
    <w:rsid w:val="000048AB"/>
    <w:rsid w:val="00006D3A"/>
    <w:rsid w:val="00006DDD"/>
    <w:rsid w:val="0000775C"/>
    <w:rsid w:val="00011102"/>
    <w:rsid w:val="0001271D"/>
    <w:rsid w:val="00012949"/>
    <w:rsid w:val="00012B18"/>
    <w:rsid w:val="00013FC2"/>
    <w:rsid w:val="00016C65"/>
    <w:rsid w:val="000213BF"/>
    <w:rsid w:val="00022664"/>
    <w:rsid w:val="0002285C"/>
    <w:rsid w:val="00023951"/>
    <w:rsid w:val="00026F01"/>
    <w:rsid w:val="00027A4C"/>
    <w:rsid w:val="00031D5E"/>
    <w:rsid w:val="0003401B"/>
    <w:rsid w:val="00034B98"/>
    <w:rsid w:val="00040F51"/>
    <w:rsid w:val="00042B8D"/>
    <w:rsid w:val="000435A3"/>
    <w:rsid w:val="00043E06"/>
    <w:rsid w:val="00043E87"/>
    <w:rsid w:val="00045AF4"/>
    <w:rsid w:val="00046ABC"/>
    <w:rsid w:val="000554BC"/>
    <w:rsid w:val="000612F4"/>
    <w:rsid w:val="000618EF"/>
    <w:rsid w:val="000618F9"/>
    <w:rsid w:val="00061A3F"/>
    <w:rsid w:val="0006565E"/>
    <w:rsid w:val="000656CE"/>
    <w:rsid w:val="000672BD"/>
    <w:rsid w:val="0007074C"/>
    <w:rsid w:val="0007155E"/>
    <w:rsid w:val="00071FD6"/>
    <w:rsid w:val="00076F95"/>
    <w:rsid w:val="0007774A"/>
    <w:rsid w:val="00081199"/>
    <w:rsid w:val="00083EFE"/>
    <w:rsid w:val="00086D21"/>
    <w:rsid w:val="00090B82"/>
    <w:rsid w:val="0009327B"/>
    <w:rsid w:val="000948C1"/>
    <w:rsid w:val="00095FDC"/>
    <w:rsid w:val="000A01DA"/>
    <w:rsid w:val="000A1622"/>
    <w:rsid w:val="000A3C5F"/>
    <w:rsid w:val="000A59BD"/>
    <w:rsid w:val="000A5D21"/>
    <w:rsid w:val="000A6003"/>
    <w:rsid w:val="000B27F9"/>
    <w:rsid w:val="000B2E52"/>
    <w:rsid w:val="000B3094"/>
    <w:rsid w:val="000B3D07"/>
    <w:rsid w:val="000B44F8"/>
    <w:rsid w:val="000B4B19"/>
    <w:rsid w:val="000B7EB7"/>
    <w:rsid w:val="000C0670"/>
    <w:rsid w:val="000C2262"/>
    <w:rsid w:val="000C33C9"/>
    <w:rsid w:val="000C3448"/>
    <w:rsid w:val="000C5625"/>
    <w:rsid w:val="000C65BE"/>
    <w:rsid w:val="000D0344"/>
    <w:rsid w:val="000D59FF"/>
    <w:rsid w:val="000D65C4"/>
    <w:rsid w:val="000E1218"/>
    <w:rsid w:val="000E5FC8"/>
    <w:rsid w:val="000F0ECD"/>
    <w:rsid w:val="000F4472"/>
    <w:rsid w:val="000F5A91"/>
    <w:rsid w:val="000F5FB2"/>
    <w:rsid w:val="000F6CCA"/>
    <w:rsid w:val="000F7F5B"/>
    <w:rsid w:val="0010316E"/>
    <w:rsid w:val="00103F55"/>
    <w:rsid w:val="00106EE8"/>
    <w:rsid w:val="00115645"/>
    <w:rsid w:val="00120DD7"/>
    <w:rsid w:val="00123DDD"/>
    <w:rsid w:val="001268B2"/>
    <w:rsid w:val="00127249"/>
    <w:rsid w:val="00130BA8"/>
    <w:rsid w:val="0013107E"/>
    <w:rsid w:val="00132110"/>
    <w:rsid w:val="001339A7"/>
    <w:rsid w:val="00135072"/>
    <w:rsid w:val="0013583B"/>
    <w:rsid w:val="00135DD3"/>
    <w:rsid w:val="00136133"/>
    <w:rsid w:val="001416D9"/>
    <w:rsid w:val="00142035"/>
    <w:rsid w:val="001427C7"/>
    <w:rsid w:val="00150F38"/>
    <w:rsid w:val="001511C3"/>
    <w:rsid w:val="00151B77"/>
    <w:rsid w:val="00155113"/>
    <w:rsid w:val="0015710B"/>
    <w:rsid w:val="00161C28"/>
    <w:rsid w:val="00163F27"/>
    <w:rsid w:val="001647A0"/>
    <w:rsid w:val="00166C65"/>
    <w:rsid w:val="00167FAB"/>
    <w:rsid w:val="00170383"/>
    <w:rsid w:val="00170CDE"/>
    <w:rsid w:val="001738CD"/>
    <w:rsid w:val="00184E7F"/>
    <w:rsid w:val="00185731"/>
    <w:rsid w:val="00187DE7"/>
    <w:rsid w:val="00190762"/>
    <w:rsid w:val="00192F6E"/>
    <w:rsid w:val="00193124"/>
    <w:rsid w:val="001959AD"/>
    <w:rsid w:val="00197944"/>
    <w:rsid w:val="00197997"/>
    <w:rsid w:val="001A0385"/>
    <w:rsid w:val="001A06FE"/>
    <w:rsid w:val="001A1253"/>
    <w:rsid w:val="001A17F6"/>
    <w:rsid w:val="001A2BC0"/>
    <w:rsid w:val="001A49EC"/>
    <w:rsid w:val="001A4F0A"/>
    <w:rsid w:val="001A6E00"/>
    <w:rsid w:val="001B1BE6"/>
    <w:rsid w:val="001B1F9C"/>
    <w:rsid w:val="001B2CD5"/>
    <w:rsid w:val="001B3A15"/>
    <w:rsid w:val="001B3E86"/>
    <w:rsid w:val="001B42E6"/>
    <w:rsid w:val="001B47BB"/>
    <w:rsid w:val="001B688E"/>
    <w:rsid w:val="001C3A3F"/>
    <w:rsid w:val="001C3B6B"/>
    <w:rsid w:val="001C3DB9"/>
    <w:rsid w:val="001C4374"/>
    <w:rsid w:val="001C68C6"/>
    <w:rsid w:val="001C6972"/>
    <w:rsid w:val="001C7A1F"/>
    <w:rsid w:val="001D14F2"/>
    <w:rsid w:val="001D251F"/>
    <w:rsid w:val="001D38A4"/>
    <w:rsid w:val="001D529C"/>
    <w:rsid w:val="001D7D79"/>
    <w:rsid w:val="001E0687"/>
    <w:rsid w:val="001E21B4"/>
    <w:rsid w:val="001E38A2"/>
    <w:rsid w:val="001E3D1B"/>
    <w:rsid w:val="001E4FBD"/>
    <w:rsid w:val="001E6AD9"/>
    <w:rsid w:val="001F06A0"/>
    <w:rsid w:val="001F159B"/>
    <w:rsid w:val="001F17B9"/>
    <w:rsid w:val="001F217D"/>
    <w:rsid w:val="001F2A5D"/>
    <w:rsid w:val="001F3D55"/>
    <w:rsid w:val="001F7351"/>
    <w:rsid w:val="002052D0"/>
    <w:rsid w:val="00212C02"/>
    <w:rsid w:val="00213253"/>
    <w:rsid w:val="0021368B"/>
    <w:rsid w:val="00213FE9"/>
    <w:rsid w:val="00217B18"/>
    <w:rsid w:val="002207AC"/>
    <w:rsid w:val="0022371B"/>
    <w:rsid w:val="0022489D"/>
    <w:rsid w:val="002259D6"/>
    <w:rsid w:val="002261B2"/>
    <w:rsid w:val="002338BD"/>
    <w:rsid w:val="00235EC4"/>
    <w:rsid w:val="00235F88"/>
    <w:rsid w:val="002363E1"/>
    <w:rsid w:val="00237350"/>
    <w:rsid w:val="002377CA"/>
    <w:rsid w:val="00241A0C"/>
    <w:rsid w:val="00242094"/>
    <w:rsid w:val="00243943"/>
    <w:rsid w:val="002475B9"/>
    <w:rsid w:val="00247E35"/>
    <w:rsid w:val="00247F62"/>
    <w:rsid w:val="0025364C"/>
    <w:rsid w:val="002548A5"/>
    <w:rsid w:val="00256844"/>
    <w:rsid w:val="0025711C"/>
    <w:rsid w:val="002623DD"/>
    <w:rsid w:val="002649D2"/>
    <w:rsid w:val="00265527"/>
    <w:rsid w:val="002660BE"/>
    <w:rsid w:val="002665A5"/>
    <w:rsid w:val="00267D86"/>
    <w:rsid w:val="00270CE5"/>
    <w:rsid w:val="00271FD8"/>
    <w:rsid w:val="00273E82"/>
    <w:rsid w:val="00275F60"/>
    <w:rsid w:val="00276932"/>
    <w:rsid w:val="00282ACB"/>
    <w:rsid w:val="0028365E"/>
    <w:rsid w:val="0028377A"/>
    <w:rsid w:val="002879CD"/>
    <w:rsid w:val="00287A3A"/>
    <w:rsid w:val="0029517F"/>
    <w:rsid w:val="002A01FE"/>
    <w:rsid w:val="002A1F99"/>
    <w:rsid w:val="002A33E6"/>
    <w:rsid w:val="002A38BF"/>
    <w:rsid w:val="002A67E5"/>
    <w:rsid w:val="002B03A1"/>
    <w:rsid w:val="002B2876"/>
    <w:rsid w:val="002B2D85"/>
    <w:rsid w:val="002B456C"/>
    <w:rsid w:val="002B45A1"/>
    <w:rsid w:val="002B52DC"/>
    <w:rsid w:val="002C2012"/>
    <w:rsid w:val="002C27B4"/>
    <w:rsid w:val="002C27B8"/>
    <w:rsid w:val="002D1EEB"/>
    <w:rsid w:val="002D313D"/>
    <w:rsid w:val="002D7922"/>
    <w:rsid w:val="002E0047"/>
    <w:rsid w:val="002E27F5"/>
    <w:rsid w:val="002E5EE7"/>
    <w:rsid w:val="002E79F0"/>
    <w:rsid w:val="002F1C41"/>
    <w:rsid w:val="002F522A"/>
    <w:rsid w:val="002F5AF3"/>
    <w:rsid w:val="002F77B5"/>
    <w:rsid w:val="003009C8"/>
    <w:rsid w:val="00301A75"/>
    <w:rsid w:val="0030257F"/>
    <w:rsid w:val="00305348"/>
    <w:rsid w:val="0030562F"/>
    <w:rsid w:val="00305F46"/>
    <w:rsid w:val="003064F6"/>
    <w:rsid w:val="00312BB9"/>
    <w:rsid w:val="00314CB8"/>
    <w:rsid w:val="00316A0B"/>
    <w:rsid w:val="00321BC6"/>
    <w:rsid w:val="003274DF"/>
    <w:rsid w:val="003319C8"/>
    <w:rsid w:val="00331F8D"/>
    <w:rsid w:val="0033269D"/>
    <w:rsid w:val="003338DE"/>
    <w:rsid w:val="0033465F"/>
    <w:rsid w:val="003363FC"/>
    <w:rsid w:val="00342488"/>
    <w:rsid w:val="0034264C"/>
    <w:rsid w:val="0035137C"/>
    <w:rsid w:val="0035331C"/>
    <w:rsid w:val="0035332B"/>
    <w:rsid w:val="003534BC"/>
    <w:rsid w:val="003538AC"/>
    <w:rsid w:val="0035443D"/>
    <w:rsid w:val="0035599E"/>
    <w:rsid w:val="00366BE7"/>
    <w:rsid w:val="00366C6E"/>
    <w:rsid w:val="00367AAB"/>
    <w:rsid w:val="00370B42"/>
    <w:rsid w:val="00372B05"/>
    <w:rsid w:val="003746EB"/>
    <w:rsid w:val="003755CF"/>
    <w:rsid w:val="00375F00"/>
    <w:rsid w:val="003829BD"/>
    <w:rsid w:val="00382DEC"/>
    <w:rsid w:val="00383A3F"/>
    <w:rsid w:val="0038443E"/>
    <w:rsid w:val="003853F4"/>
    <w:rsid w:val="00387366"/>
    <w:rsid w:val="00390379"/>
    <w:rsid w:val="00391F6C"/>
    <w:rsid w:val="00392AD8"/>
    <w:rsid w:val="003932D2"/>
    <w:rsid w:val="00394CCB"/>
    <w:rsid w:val="003970E0"/>
    <w:rsid w:val="00397877"/>
    <w:rsid w:val="003A1D65"/>
    <w:rsid w:val="003A32D3"/>
    <w:rsid w:val="003A39F7"/>
    <w:rsid w:val="003A73F0"/>
    <w:rsid w:val="003A75EE"/>
    <w:rsid w:val="003B3F21"/>
    <w:rsid w:val="003C1839"/>
    <w:rsid w:val="003C691F"/>
    <w:rsid w:val="003C7B7C"/>
    <w:rsid w:val="003D0043"/>
    <w:rsid w:val="003D30CD"/>
    <w:rsid w:val="003D3734"/>
    <w:rsid w:val="003D3AD9"/>
    <w:rsid w:val="003E09CA"/>
    <w:rsid w:val="003E0E90"/>
    <w:rsid w:val="003E28A1"/>
    <w:rsid w:val="003E6C52"/>
    <w:rsid w:val="003F0F0D"/>
    <w:rsid w:val="003F1529"/>
    <w:rsid w:val="003F2FA9"/>
    <w:rsid w:val="003F3279"/>
    <w:rsid w:val="003F3B97"/>
    <w:rsid w:val="003F615D"/>
    <w:rsid w:val="0040224A"/>
    <w:rsid w:val="00403A6C"/>
    <w:rsid w:val="004055CF"/>
    <w:rsid w:val="00405839"/>
    <w:rsid w:val="00407028"/>
    <w:rsid w:val="004071A4"/>
    <w:rsid w:val="00413951"/>
    <w:rsid w:val="00413D02"/>
    <w:rsid w:val="00415524"/>
    <w:rsid w:val="004174CC"/>
    <w:rsid w:val="00417881"/>
    <w:rsid w:val="00420D24"/>
    <w:rsid w:val="00421C9B"/>
    <w:rsid w:val="0042225E"/>
    <w:rsid w:val="00423E8F"/>
    <w:rsid w:val="00427D9B"/>
    <w:rsid w:val="0043220F"/>
    <w:rsid w:val="00433507"/>
    <w:rsid w:val="00437A6A"/>
    <w:rsid w:val="00437F85"/>
    <w:rsid w:val="004408FF"/>
    <w:rsid w:val="00441572"/>
    <w:rsid w:val="00441B43"/>
    <w:rsid w:val="00441CA1"/>
    <w:rsid w:val="004420A9"/>
    <w:rsid w:val="0044601E"/>
    <w:rsid w:val="0045095C"/>
    <w:rsid w:val="00452788"/>
    <w:rsid w:val="00453CD5"/>
    <w:rsid w:val="00457435"/>
    <w:rsid w:val="00457D16"/>
    <w:rsid w:val="00466B7B"/>
    <w:rsid w:val="00467415"/>
    <w:rsid w:val="00467672"/>
    <w:rsid w:val="0047065C"/>
    <w:rsid w:val="00473945"/>
    <w:rsid w:val="00474064"/>
    <w:rsid w:val="00474631"/>
    <w:rsid w:val="00476594"/>
    <w:rsid w:val="00477514"/>
    <w:rsid w:val="0048441D"/>
    <w:rsid w:val="00486718"/>
    <w:rsid w:val="00490B18"/>
    <w:rsid w:val="0049112E"/>
    <w:rsid w:val="00492242"/>
    <w:rsid w:val="0049430D"/>
    <w:rsid w:val="00494A93"/>
    <w:rsid w:val="00495414"/>
    <w:rsid w:val="00497390"/>
    <w:rsid w:val="00497AD5"/>
    <w:rsid w:val="004A15F2"/>
    <w:rsid w:val="004A1971"/>
    <w:rsid w:val="004A1A98"/>
    <w:rsid w:val="004A7959"/>
    <w:rsid w:val="004A7D75"/>
    <w:rsid w:val="004B0B4E"/>
    <w:rsid w:val="004B3603"/>
    <w:rsid w:val="004B541B"/>
    <w:rsid w:val="004B729A"/>
    <w:rsid w:val="004C2053"/>
    <w:rsid w:val="004C40F8"/>
    <w:rsid w:val="004C46DF"/>
    <w:rsid w:val="004C624C"/>
    <w:rsid w:val="004C62A3"/>
    <w:rsid w:val="004D01FD"/>
    <w:rsid w:val="004D370E"/>
    <w:rsid w:val="004D45D8"/>
    <w:rsid w:val="004D4869"/>
    <w:rsid w:val="004D6378"/>
    <w:rsid w:val="004D6829"/>
    <w:rsid w:val="004D7131"/>
    <w:rsid w:val="004E09E7"/>
    <w:rsid w:val="004E1B1D"/>
    <w:rsid w:val="004E2A88"/>
    <w:rsid w:val="004E3078"/>
    <w:rsid w:val="004E525B"/>
    <w:rsid w:val="004E7DED"/>
    <w:rsid w:val="004F58F8"/>
    <w:rsid w:val="004F6854"/>
    <w:rsid w:val="004F6BAE"/>
    <w:rsid w:val="005003B9"/>
    <w:rsid w:val="00503A0D"/>
    <w:rsid w:val="00504BD3"/>
    <w:rsid w:val="005066B9"/>
    <w:rsid w:val="005114D9"/>
    <w:rsid w:val="0051228B"/>
    <w:rsid w:val="00513AAB"/>
    <w:rsid w:val="005148DB"/>
    <w:rsid w:val="005205E9"/>
    <w:rsid w:val="0052282E"/>
    <w:rsid w:val="00527B06"/>
    <w:rsid w:val="00527F56"/>
    <w:rsid w:val="005316D0"/>
    <w:rsid w:val="00531A7E"/>
    <w:rsid w:val="00532822"/>
    <w:rsid w:val="0053334C"/>
    <w:rsid w:val="00534B7B"/>
    <w:rsid w:val="00536EAB"/>
    <w:rsid w:val="0053786E"/>
    <w:rsid w:val="00541685"/>
    <w:rsid w:val="0054238D"/>
    <w:rsid w:val="005438BD"/>
    <w:rsid w:val="00552659"/>
    <w:rsid w:val="00555544"/>
    <w:rsid w:val="00562009"/>
    <w:rsid w:val="00566D30"/>
    <w:rsid w:val="00567A7C"/>
    <w:rsid w:val="00567E72"/>
    <w:rsid w:val="00567F6C"/>
    <w:rsid w:val="00572376"/>
    <w:rsid w:val="005746AB"/>
    <w:rsid w:val="0057497B"/>
    <w:rsid w:val="00575C47"/>
    <w:rsid w:val="00584A36"/>
    <w:rsid w:val="00584A6B"/>
    <w:rsid w:val="00585C53"/>
    <w:rsid w:val="00586824"/>
    <w:rsid w:val="0059023C"/>
    <w:rsid w:val="00591324"/>
    <w:rsid w:val="00592F6F"/>
    <w:rsid w:val="00594D96"/>
    <w:rsid w:val="005956E7"/>
    <w:rsid w:val="00597F30"/>
    <w:rsid w:val="005A17ED"/>
    <w:rsid w:val="005A3488"/>
    <w:rsid w:val="005A3984"/>
    <w:rsid w:val="005A41D1"/>
    <w:rsid w:val="005A4A43"/>
    <w:rsid w:val="005A4D1D"/>
    <w:rsid w:val="005A6F78"/>
    <w:rsid w:val="005B1610"/>
    <w:rsid w:val="005B376F"/>
    <w:rsid w:val="005B3E31"/>
    <w:rsid w:val="005B3EC0"/>
    <w:rsid w:val="005B492E"/>
    <w:rsid w:val="005B5712"/>
    <w:rsid w:val="005B6122"/>
    <w:rsid w:val="005B6FB9"/>
    <w:rsid w:val="005C2711"/>
    <w:rsid w:val="005C2885"/>
    <w:rsid w:val="005C3EAE"/>
    <w:rsid w:val="005C3F16"/>
    <w:rsid w:val="005C718F"/>
    <w:rsid w:val="005C7672"/>
    <w:rsid w:val="005D1834"/>
    <w:rsid w:val="005D29FF"/>
    <w:rsid w:val="005D41D9"/>
    <w:rsid w:val="005E09A1"/>
    <w:rsid w:val="005E0F21"/>
    <w:rsid w:val="005E1E7B"/>
    <w:rsid w:val="005E2747"/>
    <w:rsid w:val="005E329D"/>
    <w:rsid w:val="005E3BEA"/>
    <w:rsid w:val="005E4020"/>
    <w:rsid w:val="005E4F04"/>
    <w:rsid w:val="005F12B4"/>
    <w:rsid w:val="005F1988"/>
    <w:rsid w:val="005F2E55"/>
    <w:rsid w:val="005F5A2F"/>
    <w:rsid w:val="005F5C1C"/>
    <w:rsid w:val="005F756C"/>
    <w:rsid w:val="00601E3E"/>
    <w:rsid w:val="00602324"/>
    <w:rsid w:val="0060310D"/>
    <w:rsid w:val="0060340C"/>
    <w:rsid w:val="00612138"/>
    <w:rsid w:val="00612B56"/>
    <w:rsid w:val="006136C9"/>
    <w:rsid w:val="00614C2F"/>
    <w:rsid w:val="00617440"/>
    <w:rsid w:val="0062027A"/>
    <w:rsid w:val="00622C58"/>
    <w:rsid w:val="00623572"/>
    <w:rsid w:val="00623672"/>
    <w:rsid w:val="00625656"/>
    <w:rsid w:val="006266C4"/>
    <w:rsid w:val="00630509"/>
    <w:rsid w:val="00630C1A"/>
    <w:rsid w:val="00630E29"/>
    <w:rsid w:val="006316AF"/>
    <w:rsid w:val="00632EFB"/>
    <w:rsid w:val="00633741"/>
    <w:rsid w:val="00636AF6"/>
    <w:rsid w:val="00636B50"/>
    <w:rsid w:val="00642526"/>
    <w:rsid w:val="00642C73"/>
    <w:rsid w:val="006433EC"/>
    <w:rsid w:val="00643A3C"/>
    <w:rsid w:val="00643BEA"/>
    <w:rsid w:val="00643E0E"/>
    <w:rsid w:val="0064459F"/>
    <w:rsid w:val="006445B4"/>
    <w:rsid w:val="00644ECD"/>
    <w:rsid w:val="00645B68"/>
    <w:rsid w:val="00645DFF"/>
    <w:rsid w:val="00652045"/>
    <w:rsid w:val="0065493D"/>
    <w:rsid w:val="006552F5"/>
    <w:rsid w:val="006553AD"/>
    <w:rsid w:val="00662DA1"/>
    <w:rsid w:val="00662FCD"/>
    <w:rsid w:val="006673B4"/>
    <w:rsid w:val="006722BB"/>
    <w:rsid w:val="00680244"/>
    <w:rsid w:val="0068315B"/>
    <w:rsid w:val="0068488B"/>
    <w:rsid w:val="00685194"/>
    <w:rsid w:val="00692539"/>
    <w:rsid w:val="0069337B"/>
    <w:rsid w:val="006940AD"/>
    <w:rsid w:val="00696EEF"/>
    <w:rsid w:val="00696F91"/>
    <w:rsid w:val="00697796"/>
    <w:rsid w:val="00697ECD"/>
    <w:rsid w:val="006A7462"/>
    <w:rsid w:val="006B0A85"/>
    <w:rsid w:val="006B14F3"/>
    <w:rsid w:val="006B262E"/>
    <w:rsid w:val="006B2D2F"/>
    <w:rsid w:val="006B3419"/>
    <w:rsid w:val="006B4191"/>
    <w:rsid w:val="006B509F"/>
    <w:rsid w:val="006B5F3A"/>
    <w:rsid w:val="006B7671"/>
    <w:rsid w:val="006C176A"/>
    <w:rsid w:val="006C1E65"/>
    <w:rsid w:val="006C414B"/>
    <w:rsid w:val="006C5D1B"/>
    <w:rsid w:val="006C6FAF"/>
    <w:rsid w:val="006D0628"/>
    <w:rsid w:val="006D4977"/>
    <w:rsid w:val="006E4BDE"/>
    <w:rsid w:val="006E5F84"/>
    <w:rsid w:val="006E76C8"/>
    <w:rsid w:val="006F1083"/>
    <w:rsid w:val="006F370E"/>
    <w:rsid w:val="006F39C5"/>
    <w:rsid w:val="006F445D"/>
    <w:rsid w:val="006F490B"/>
    <w:rsid w:val="006F5417"/>
    <w:rsid w:val="006F79D2"/>
    <w:rsid w:val="00700E17"/>
    <w:rsid w:val="007016D5"/>
    <w:rsid w:val="00702878"/>
    <w:rsid w:val="00702E65"/>
    <w:rsid w:val="00703FD7"/>
    <w:rsid w:val="00710482"/>
    <w:rsid w:val="00711624"/>
    <w:rsid w:val="0071164F"/>
    <w:rsid w:val="00711EDC"/>
    <w:rsid w:val="007124B5"/>
    <w:rsid w:val="00714FEA"/>
    <w:rsid w:val="00715F08"/>
    <w:rsid w:val="00716648"/>
    <w:rsid w:val="00717717"/>
    <w:rsid w:val="00723941"/>
    <w:rsid w:val="0072532B"/>
    <w:rsid w:val="00732585"/>
    <w:rsid w:val="00733EC7"/>
    <w:rsid w:val="007341CF"/>
    <w:rsid w:val="007377D0"/>
    <w:rsid w:val="007401FC"/>
    <w:rsid w:val="007534E0"/>
    <w:rsid w:val="00756D5C"/>
    <w:rsid w:val="00765965"/>
    <w:rsid w:val="007755CF"/>
    <w:rsid w:val="00775A5A"/>
    <w:rsid w:val="00776E34"/>
    <w:rsid w:val="0078592C"/>
    <w:rsid w:val="007878D6"/>
    <w:rsid w:val="00791CF7"/>
    <w:rsid w:val="007920F8"/>
    <w:rsid w:val="00795CC1"/>
    <w:rsid w:val="00796E62"/>
    <w:rsid w:val="00797F92"/>
    <w:rsid w:val="007A4022"/>
    <w:rsid w:val="007A40F8"/>
    <w:rsid w:val="007A4719"/>
    <w:rsid w:val="007A4D66"/>
    <w:rsid w:val="007A5FEA"/>
    <w:rsid w:val="007A6F87"/>
    <w:rsid w:val="007B0B6F"/>
    <w:rsid w:val="007B1D8D"/>
    <w:rsid w:val="007B2273"/>
    <w:rsid w:val="007B234C"/>
    <w:rsid w:val="007B406F"/>
    <w:rsid w:val="007B4521"/>
    <w:rsid w:val="007B4BA5"/>
    <w:rsid w:val="007B5D46"/>
    <w:rsid w:val="007B7AEB"/>
    <w:rsid w:val="007C3339"/>
    <w:rsid w:val="007C5FA1"/>
    <w:rsid w:val="007D1336"/>
    <w:rsid w:val="007D1DED"/>
    <w:rsid w:val="007D30C5"/>
    <w:rsid w:val="007D6BED"/>
    <w:rsid w:val="007E0FEA"/>
    <w:rsid w:val="007E1841"/>
    <w:rsid w:val="007E2A42"/>
    <w:rsid w:val="007E563B"/>
    <w:rsid w:val="007E611B"/>
    <w:rsid w:val="007E6612"/>
    <w:rsid w:val="007F322C"/>
    <w:rsid w:val="007F44D2"/>
    <w:rsid w:val="007F46C0"/>
    <w:rsid w:val="007F63D1"/>
    <w:rsid w:val="007F6AA9"/>
    <w:rsid w:val="00807893"/>
    <w:rsid w:val="00810574"/>
    <w:rsid w:val="00811356"/>
    <w:rsid w:val="00812582"/>
    <w:rsid w:val="00812BD0"/>
    <w:rsid w:val="00813C7C"/>
    <w:rsid w:val="0081527A"/>
    <w:rsid w:val="00817666"/>
    <w:rsid w:val="00817F86"/>
    <w:rsid w:val="00820685"/>
    <w:rsid w:val="00822538"/>
    <w:rsid w:val="0082331C"/>
    <w:rsid w:val="00824F52"/>
    <w:rsid w:val="00825383"/>
    <w:rsid w:val="00830A2B"/>
    <w:rsid w:val="00831A5A"/>
    <w:rsid w:val="00831D7F"/>
    <w:rsid w:val="00832298"/>
    <w:rsid w:val="0083378C"/>
    <w:rsid w:val="00835F85"/>
    <w:rsid w:val="00855162"/>
    <w:rsid w:val="00855ECD"/>
    <w:rsid w:val="00856DBC"/>
    <w:rsid w:val="008575E8"/>
    <w:rsid w:val="00861437"/>
    <w:rsid w:val="00863551"/>
    <w:rsid w:val="00865263"/>
    <w:rsid w:val="00866CC9"/>
    <w:rsid w:val="00866EFF"/>
    <w:rsid w:val="008678F9"/>
    <w:rsid w:val="00870973"/>
    <w:rsid w:val="008716E8"/>
    <w:rsid w:val="00871836"/>
    <w:rsid w:val="00873DE3"/>
    <w:rsid w:val="00875A01"/>
    <w:rsid w:val="00876212"/>
    <w:rsid w:val="00876571"/>
    <w:rsid w:val="00880114"/>
    <w:rsid w:val="0088080D"/>
    <w:rsid w:val="0088203D"/>
    <w:rsid w:val="008820AD"/>
    <w:rsid w:val="00882A5E"/>
    <w:rsid w:val="0088492F"/>
    <w:rsid w:val="00884D81"/>
    <w:rsid w:val="00885BF8"/>
    <w:rsid w:val="00887FC4"/>
    <w:rsid w:val="00890590"/>
    <w:rsid w:val="0089203F"/>
    <w:rsid w:val="00892E41"/>
    <w:rsid w:val="00892F46"/>
    <w:rsid w:val="00893A2A"/>
    <w:rsid w:val="00893AC8"/>
    <w:rsid w:val="0089706F"/>
    <w:rsid w:val="008972E5"/>
    <w:rsid w:val="008A0730"/>
    <w:rsid w:val="008A1549"/>
    <w:rsid w:val="008A345B"/>
    <w:rsid w:val="008A7738"/>
    <w:rsid w:val="008B1465"/>
    <w:rsid w:val="008B34D4"/>
    <w:rsid w:val="008B5C2E"/>
    <w:rsid w:val="008B6F5C"/>
    <w:rsid w:val="008B78E7"/>
    <w:rsid w:val="008C0DB9"/>
    <w:rsid w:val="008C4053"/>
    <w:rsid w:val="008C5821"/>
    <w:rsid w:val="008C66AF"/>
    <w:rsid w:val="008C68A9"/>
    <w:rsid w:val="008C6FB6"/>
    <w:rsid w:val="008E1043"/>
    <w:rsid w:val="008E2C7E"/>
    <w:rsid w:val="008E46BA"/>
    <w:rsid w:val="008E4A3B"/>
    <w:rsid w:val="008E6CD2"/>
    <w:rsid w:val="008F1072"/>
    <w:rsid w:val="008F2620"/>
    <w:rsid w:val="008F4A20"/>
    <w:rsid w:val="008F6CB6"/>
    <w:rsid w:val="009004D3"/>
    <w:rsid w:val="009054B7"/>
    <w:rsid w:val="00905B02"/>
    <w:rsid w:val="00920470"/>
    <w:rsid w:val="00920790"/>
    <w:rsid w:val="0092130C"/>
    <w:rsid w:val="00921A71"/>
    <w:rsid w:val="00921B2C"/>
    <w:rsid w:val="00925CA0"/>
    <w:rsid w:val="0092720F"/>
    <w:rsid w:val="00930140"/>
    <w:rsid w:val="00931051"/>
    <w:rsid w:val="00931100"/>
    <w:rsid w:val="00931168"/>
    <w:rsid w:val="00932870"/>
    <w:rsid w:val="00937890"/>
    <w:rsid w:val="00937BAF"/>
    <w:rsid w:val="00937FAA"/>
    <w:rsid w:val="00943303"/>
    <w:rsid w:val="00943A95"/>
    <w:rsid w:val="00943C8A"/>
    <w:rsid w:val="0094496C"/>
    <w:rsid w:val="00945D06"/>
    <w:rsid w:val="009467ED"/>
    <w:rsid w:val="00946F03"/>
    <w:rsid w:val="00950A01"/>
    <w:rsid w:val="00956AE7"/>
    <w:rsid w:val="00964FBC"/>
    <w:rsid w:val="00966FEF"/>
    <w:rsid w:val="00970519"/>
    <w:rsid w:val="00971942"/>
    <w:rsid w:val="00971970"/>
    <w:rsid w:val="00973BA0"/>
    <w:rsid w:val="009747BD"/>
    <w:rsid w:val="00977BDF"/>
    <w:rsid w:val="00982915"/>
    <w:rsid w:val="00984DCA"/>
    <w:rsid w:val="00987A2C"/>
    <w:rsid w:val="00991A99"/>
    <w:rsid w:val="009920BC"/>
    <w:rsid w:val="0099445C"/>
    <w:rsid w:val="00995EDE"/>
    <w:rsid w:val="009A09E1"/>
    <w:rsid w:val="009A2A38"/>
    <w:rsid w:val="009A332F"/>
    <w:rsid w:val="009A52B6"/>
    <w:rsid w:val="009A5558"/>
    <w:rsid w:val="009A5A45"/>
    <w:rsid w:val="009A7777"/>
    <w:rsid w:val="009B54C7"/>
    <w:rsid w:val="009B5893"/>
    <w:rsid w:val="009C14D6"/>
    <w:rsid w:val="009C1F49"/>
    <w:rsid w:val="009C37E0"/>
    <w:rsid w:val="009C700D"/>
    <w:rsid w:val="009C70A0"/>
    <w:rsid w:val="009C7248"/>
    <w:rsid w:val="009D03FC"/>
    <w:rsid w:val="009D3CC4"/>
    <w:rsid w:val="009D487D"/>
    <w:rsid w:val="009D52B6"/>
    <w:rsid w:val="009E1074"/>
    <w:rsid w:val="009E40E0"/>
    <w:rsid w:val="009E4C6F"/>
    <w:rsid w:val="009F1C6B"/>
    <w:rsid w:val="009F422C"/>
    <w:rsid w:val="009F5B64"/>
    <w:rsid w:val="009F69E0"/>
    <w:rsid w:val="00A02028"/>
    <w:rsid w:val="00A0493F"/>
    <w:rsid w:val="00A0581E"/>
    <w:rsid w:val="00A06B55"/>
    <w:rsid w:val="00A06FDC"/>
    <w:rsid w:val="00A110A1"/>
    <w:rsid w:val="00A1261E"/>
    <w:rsid w:val="00A15E5C"/>
    <w:rsid w:val="00A16DBF"/>
    <w:rsid w:val="00A21783"/>
    <w:rsid w:val="00A24165"/>
    <w:rsid w:val="00A26646"/>
    <w:rsid w:val="00A32670"/>
    <w:rsid w:val="00A359A8"/>
    <w:rsid w:val="00A36C06"/>
    <w:rsid w:val="00A40BC5"/>
    <w:rsid w:val="00A41CF2"/>
    <w:rsid w:val="00A41E76"/>
    <w:rsid w:val="00A4263C"/>
    <w:rsid w:val="00A42CAF"/>
    <w:rsid w:val="00A454F0"/>
    <w:rsid w:val="00A46536"/>
    <w:rsid w:val="00A53B12"/>
    <w:rsid w:val="00A5493D"/>
    <w:rsid w:val="00A54A79"/>
    <w:rsid w:val="00A55933"/>
    <w:rsid w:val="00A55A32"/>
    <w:rsid w:val="00A618C7"/>
    <w:rsid w:val="00A62BF1"/>
    <w:rsid w:val="00A65C34"/>
    <w:rsid w:val="00A661BD"/>
    <w:rsid w:val="00A6627A"/>
    <w:rsid w:val="00A66515"/>
    <w:rsid w:val="00A71FCF"/>
    <w:rsid w:val="00A7210E"/>
    <w:rsid w:val="00A73AEC"/>
    <w:rsid w:val="00A73E0E"/>
    <w:rsid w:val="00A77F16"/>
    <w:rsid w:val="00A80A41"/>
    <w:rsid w:val="00A82221"/>
    <w:rsid w:val="00A834F8"/>
    <w:rsid w:val="00A84D09"/>
    <w:rsid w:val="00A84ECC"/>
    <w:rsid w:val="00A86322"/>
    <w:rsid w:val="00A87802"/>
    <w:rsid w:val="00A922F2"/>
    <w:rsid w:val="00A9255E"/>
    <w:rsid w:val="00A95151"/>
    <w:rsid w:val="00A96645"/>
    <w:rsid w:val="00A9702B"/>
    <w:rsid w:val="00AA2384"/>
    <w:rsid w:val="00AA28D9"/>
    <w:rsid w:val="00AA3069"/>
    <w:rsid w:val="00AA484C"/>
    <w:rsid w:val="00AA4F4C"/>
    <w:rsid w:val="00AA62CE"/>
    <w:rsid w:val="00AA75A9"/>
    <w:rsid w:val="00AA77F8"/>
    <w:rsid w:val="00AA784B"/>
    <w:rsid w:val="00AA7DF9"/>
    <w:rsid w:val="00AB07B8"/>
    <w:rsid w:val="00AB0E60"/>
    <w:rsid w:val="00AB2819"/>
    <w:rsid w:val="00AB572E"/>
    <w:rsid w:val="00AB70BA"/>
    <w:rsid w:val="00AC03F3"/>
    <w:rsid w:val="00AC13B1"/>
    <w:rsid w:val="00AC6890"/>
    <w:rsid w:val="00AC73B2"/>
    <w:rsid w:val="00AD0286"/>
    <w:rsid w:val="00AD18E3"/>
    <w:rsid w:val="00AD1E20"/>
    <w:rsid w:val="00AD2999"/>
    <w:rsid w:val="00AD4F41"/>
    <w:rsid w:val="00AD5A22"/>
    <w:rsid w:val="00AD7826"/>
    <w:rsid w:val="00AE00A3"/>
    <w:rsid w:val="00AE35C4"/>
    <w:rsid w:val="00AE3E51"/>
    <w:rsid w:val="00AE419A"/>
    <w:rsid w:val="00AE42DE"/>
    <w:rsid w:val="00AE4EFE"/>
    <w:rsid w:val="00AE4FB1"/>
    <w:rsid w:val="00AE6C2E"/>
    <w:rsid w:val="00AF022E"/>
    <w:rsid w:val="00AF0266"/>
    <w:rsid w:val="00AF4EBE"/>
    <w:rsid w:val="00AF7897"/>
    <w:rsid w:val="00B042FC"/>
    <w:rsid w:val="00B04976"/>
    <w:rsid w:val="00B052B9"/>
    <w:rsid w:val="00B07797"/>
    <w:rsid w:val="00B0779F"/>
    <w:rsid w:val="00B07965"/>
    <w:rsid w:val="00B1077C"/>
    <w:rsid w:val="00B10A1A"/>
    <w:rsid w:val="00B14385"/>
    <w:rsid w:val="00B14E36"/>
    <w:rsid w:val="00B14F8E"/>
    <w:rsid w:val="00B15CA1"/>
    <w:rsid w:val="00B15EB8"/>
    <w:rsid w:val="00B16212"/>
    <w:rsid w:val="00B16240"/>
    <w:rsid w:val="00B20F3B"/>
    <w:rsid w:val="00B21879"/>
    <w:rsid w:val="00B24FA5"/>
    <w:rsid w:val="00B25A29"/>
    <w:rsid w:val="00B25DE0"/>
    <w:rsid w:val="00B2723E"/>
    <w:rsid w:val="00B27959"/>
    <w:rsid w:val="00B31440"/>
    <w:rsid w:val="00B3451C"/>
    <w:rsid w:val="00B3540A"/>
    <w:rsid w:val="00B37990"/>
    <w:rsid w:val="00B40685"/>
    <w:rsid w:val="00B42457"/>
    <w:rsid w:val="00B425BB"/>
    <w:rsid w:val="00B453B1"/>
    <w:rsid w:val="00B45C60"/>
    <w:rsid w:val="00B45CA4"/>
    <w:rsid w:val="00B471AD"/>
    <w:rsid w:val="00B507BD"/>
    <w:rsid w:val="00B507E1"/>
    <w:rsid w:val="00B51FB5"/>
    <w:rsid w:val="00B54BC3"/>
    <w:rsid w:val="00B54E35"/>
    <w:rsid w:val="00B553A2"/>
    <w:rsid w:val="00B56BE5"/>
    <w:rsid w:val="00B60A90"/>
    <w:rsid w:val="00B60DDA"/>
    <w:rsid w:val="00B648F9"/>
    <w:rsid w:val="00B70CE5"/>
    <w:rsid w:val="00B70D55"/>
    <w:rsid w:val="00B7308C"/>
    <w:rsid w:val="00B73116"/>
    <w:rsid w:val="00B750CF"/>
    <w:rsid w:val="00B7669D"/>
    <w:rsid w:val="00B774B6"/>
    <w:rsid w:val="00B77C7A"/>
    <w:rsid w:val="00B81E62"/>
    <w:rsid w:val="00B83543"/>
    <w:rsid w:val="00B851B8"/>
    <w:rsid w:val="00B920BE"/>
    <w:rsid w:val="00B9271B"/>
    <w:rsid w:val="00B95FA7"/>
    <w:rsid w:val="00BA1ABE"/>
    <w:rsid w:val="00BA1F88"/>
    <w:rsid w:val="00BA460E"/>
    <w:rsid w:val="00BA5C99"/>
    <w:rsid w:val="00BB001C"/>
    <w:rsid w:val="00BB0064"/>
    <w:rsid w:val="00BB03F2"/>
    <w:rsid w:val="00BB0EBE"/>
    <w:rsid w:val="00BB1A61"/>
    <w:rsid w:val="00BB252E"/>
    <w:rsid w:val="00BB50F0"/>
    <w:rsid w:val="00BB56A0"/>
    <w:rsid w:val="00BB5AD7"/>
    <w:rsid w:val="00BB72F1"/>
    <w:rsid w:val="00BC09FF"/>
    <w:rsid w:val="00BC1151"/>
    <w:rsid w:val="00BC1894"/>
    <w:rsid w:val="00BC1DFD"/>
    <w:rsid w:val="00BC20EC"/>
    <w:rsid w:val="00BC2E9E"/>
    <w:rsid w:val="00BC5854"/>
    <w:rsid w:val="00BC5E60"/>
    <w:rsid w:val="00BD02D5"/>
    <w:rsid w:val="00BD040B"/>
    <w:rsid w:val="00BD04E6"/>
    <w:rsid w:val="00BD0B53"/>
    <w:rsid w:val="00BD2C14"/>
    <w:rsid w:val="00BD7010"/>
    <w:rsid w:val="00BE010D"/>
    <w:rsid w:val="00BE04AC"/>
    <w:rsid w:val="00BE0C5D"/>
    <w:rsid w:val="00BE13C7"/>
    <w:rsid w:val="00BE6CA7"/>
    <w:rsid w:val="00BF21C5"/>
    <w:rsid w:val="00BF542C"/>
    <w:rsid w:val="00BF5C4F"/>
    <w:rsid w:val="00BF6A80"/>
    <w:rsid w:val="00BF72D9"/>
    <w:rsid w:val="00C006F8"/>
    <w:rsid w:val="00C0259A"/>
    <w:rsid w:val="00C03566"/>
    <w:rsid w:val="00C04256"/>
    <w:rsid w:val="00C07191"/>
    <w:rsid w:val="00C11EAB"/>
    <w:rsid w:val="00C13CEC"/>
    <w:rsid w:val="00C147E1"/>
    <w:rsid w:val="00C15321"/>
    <w:rsid w:val="00C215CF"/>
    <w:rsid w:val="00C22EFB"/>
    <w:rsid w:val="00C23B27"/>
    <w:rsid w:val="00C242A6"/>
    <w:rsid w:val="00C249DB"/>
    <w:rsid w:val="00C24B49"/>
    <w:rsid w:val="00C266E6"/>
    <w:rsid w:val="00C27098"/>
    <w:rsid w:val="00C32E39"/>
    <w:rsid w:val="00C32F57"/>
    <w:rsid w:val="00C36E58"/>
    <w:rsid w:val="00C408F9"/>
    <w:rsid w:val="00C41858"/>
    <w:rsid w:val="00C41C5B"/>
    <w:rsid w:val="00C424DE"/>
    <w:rsid w:val="00C425AB"/>
    <w:rsid w:val="00C426A6"/>
    <w:rsid w:val="00C42D2A"/>
    <w:rsid w:val="00C43CE5"/>
    <w:rsid w:val="00C45F4D"/>
    <w:rsid w:val="00C47365"/>
    <w:rsid w:val="00C47BD7"/>
    <w:rsid w:val="00C47EE9"/>
    <w:rsid w:val="00C6329F"/>
    <w:rsid w:val="00C651C7"/>
    <w:rsid w:val="00C651F1"/>
    <w:rsid w:val="00C730BB"/>
    <w:rsid w:val="00C7448C"/>
    <w:rsid w:val="00C74EAB"/>
    <w:rsid w:val="00C76662"/>
    <w:rsid w:val="00C772FB"/>
    <w:rsid w:val="00C80E7E"/>
    <w:rsid w:val="00C90AB7"/>
    <w:rsid w:val="00C90F2C"/>
    <w:rsid w:val="00C921ED"/>
    <w:rsid w:val="00C94CA9"/>
    <w:rsid w:val="00C965C1"/>
    <w:rsid w:val="00C96E00"/>
    <w:rsid w:val="00C97516"/>
    <w:rsid w:val="00C97868"/>
    <w:rsid w:val="00CA0591"/>
    <w:rsid w:val="00CA4CD5"/>
    <w:rsid w:val="00CA4F7C"/>
    <w:rsid w:val="00CA5170"/>
    <w:rsid w:val="00CA5BE2"/>
    <w:rsid w:val="00CA71D6"/>
    <w:rsid w:val="00CA7E9C"/>
    <w:rsid w:val="00CB0CB5"/>
    <w:rsid w:val="00CB0DD0"/>
    <w:rsid w:val="00CC1680"/>
    <w:rsid w:val="00CC458C"/>
    <w:rsid w:val="00CC60EC"/>
    <w:rsid w:val="00CC66FE"/>
    <w:rsid w:val="00CD379B"/>
    <w:rsid w:val="00CD3EAA"/>
    <w:rsid w:val="00CE14D1"/>
    <w:rsid w:val="00CE40FE"/>
    <w:rsid w:val="00CF28CD"/>
    <w:rsid w:val="00CF3236"/>
    <w:rsid w:val="00CF3EA3"/>
    <w:rsid w:val="00CF631B"/>
    <w:rsid w:val="00D00345"/>
    <w:rsid w:val="00D016EF"/>
    <w:rsid w:val="00D022F5"/>
    <w:rsid w:val="00D04729"/>
    <w:rsid w:val="00D049C0"/>
    <w:rsid w:val="00D123BE"/>
    <w:rsid w:val="00D13F9D"/>
    <w:rsid w:val="00D1446F"/>
    <w:rsid w:val="00D15290"/>
    <w:rsid w:val="00D1585A"/>
    <w:rsid w:val="00D15EE6"/>
    <w:rsid w:val="00D2153B"/>
    <w:rsid w:val="00D24F09"/>
    <w:rsid w:val="00D25084"/>
    <w:rsid w:val="00D26CBF"/>
    <w:rsid w:val="00D27321"/>
    <w:rsid w:val="00D275C4"/>
    <w:rsid w:val="00D27FDE"/>
    <w:rsid w:val="00D30122"/>
    <w:rsid w:val="00D31F4A"/>
    <w:rsid w:val="00D352CE"/>
    <w:rsid w:val="00D4016E"/>
    <w:rsid w:val="00D43636"/>
    <w:rsid w:val="00D47F83"/>
    <w:rsid w:val="00D55889"/>
    <w:rsid w:val="00D56111"/>
    <w:rsid w:val="00D56588"/>
    <w:rsid w:val="00D576E6"/>
    <w:rsid w:val="00D57A84"/>
    <w:rsid w:val="00D637EC"/>
    <w:rsid w:val="00D640F9"/>
    <w:rsid w:val="00D64E6A"/>
    <w:rsid w:val="00D70F9F"/>
    <w:rsid w:val="00D71404"/>
    <w:rsid w:val="00D74097"/>
    <w:rsid w:val="00D76578"/>
    <w:rsid w:val="00D8057D"/>
    <w:rsid w:val="00D81507"/>
    <w:rsid w:val="00D83EFF"/>
    <w:rsid w:val="00D85905"/>
    <w:rsid w:val="00D869F7"/>
    <w:rsid w:val="00D90D5A"/>
    <w:rsid w:val="00D91653"/>
    <w:rsid w:val="00D918B0"/>
    <w:rsid w:val="00D92BF5"/>
    <w:rsid w:val="00D93CD4"/>
    <w:rsid w:val="00D97BE4"/>
    <w:rsid w:val="00DA101B"/>
    <w:rsid w:val="00DA1F93"/>
    <w:rsid w:val="00DA3614"/>
    <w:rsid w:val="00DA368B"/>
    <w:rsid w:val="00DA4D3B"/>
    <w:rsid w:val="00DA4FD0"/>
    <w:rsid w:val="00DA7C76"/>
    <w:rsid w:val="00DB0C25"/>
    <w:rsid w:val="00DB123D"/>
    <w:rsid w:val="00DB1A8C"/>
    <w:rsid w:val="00DB1B18"/>
    <w:rsid w:val="00DB38CB"/>
    <w:rsid w:val="00DB53EA"/>
    <w:rsid w:val="00DB5BF4"/>
    <w:rsid w:val="00DC0BBB"/>
    <w:rsid w:val="00DC0D37"/>
    <w:rsid w:val="00DC0FB7"/>
    <w:rsid w:val="00DC29B4"/>
    <w:rsid w:val="00DC4C18"/>
    <w:rsid w:val="00DC7001"/>
    <w:rsid w:val="00DC7ACB"/>
    <w:rsid w:val="00DD09CC"/>
    <w:rsid w:val="00DD35FF"/>
    <w:rsid w:val="00DD3DDD"/>
    <w:rsid w:val="00DD5CBB"/>
    <w:rsid w:val="00DD604B"/>
    <w:rsid w:val="00DD60EC"/>
    <w:rsid w:val="00DE31E6"/>
    <w:rsid w:val="00DE32C7"/>
    <w:rsid w:val="00DE67B6"/>
    <w:rsid w:val="00DE7C39"/>
    <w:rsid w:val="00DF013E"/>
    <w:rsid w:val="00DF02A8"/>
    <w:rsid w:val="00DF0AD4"/>
    <w:rsid w:val="00DF0F56"/>
    <w:rsid w:val="00DF1D5B"/>
    <w:rsid w:val="00DF1DFF"/>
    <w:rsid w:val="00DF43B9"/>
    <w:rsid w:val="00DF6AE9"/>
    <w:rsid w:val="00E0473A"/>
    <w:rsid w:val="00E05078"/>
    <w:rsid w:val="00E077BD"/>
    <w:rsid w:val="00E114E2"/>
    <w:rsid w:val="00E12A3B"/>
    <w:rsid w:val="00E1409E"/>
    <w:rsid w:val="00E22742"/>
    <w:rsid w:val="00E22AF1"/>
    <w:rsid w:val="00E22F6C"/>
    <w:rsid w:val="00E26105"/>
    <w:rsid w:val="00E26726"/>
    <w:rsid w:val="00E311F5"/>
    <w:rsid w:val="00E318CC"/>
    <w:rsid w:val="00E3736B"/>
    <w:rsid w:val="00E40D07"/>
    <w:rsid w:val="00E539B8"/>
    <w:rsid w:val="00E55AD0"/>
    <w:rsid w:val="00E57B74"/>
    <w:rsid w:val="00E60CFD"/>
    <w:rsid w:val="00E62C03"/>
    <w:rsid w:val="00E63AD4"/>
    <w:rsid w:val="00E6558A"/>
    <w:rsid w:val="00E72DE0"/>
    <w:rsid w:val="00E747CA"/>
    <w:rsid w:val="00E74DC2"/>
    <w:rsid w:val="00E74F9C"/>
    <w:rsid w:val="00E763AC"/>
    <w:rsid w:val="00E775FD"/>
    <w:rsid w:val="00E800D7"/>
    <w:rsid w:val="00E80F95"/>
    <w:rsid w:val="00E844AE"/>
    <w:rsid w:val="00E869AF"/>
    <w:rsid w:val="00E901D6"/>
    <w:rsid w:val="00E912E0"/>
    <w:rsid w:val="00E92B79"/>
    <w:rsid w:val="00E93674"/>
    <w:rsid w:val="00E949C8"/>
    <w:rsid w:val="00E94A64"/>
    <w:rsid w:val="00E965E4"/>
    <w:rsid w:val="00E96D2F"/>
    <w:rsid w:val="00E97C3E"/>
    <w:rsid w:val="00EA0BDB"/>
    <w:rsid w:val="00EA2310"/>
    <w:rsid w:val="00EA5EC4"/>
    <w:rsid w:val="00EB03E6"/>
    <w:rsid w:val="00EB4B53"/>
    <w:rsid w:val="00EB5535"/>
    <w:rsid w:val="00EB629A"/>
    <w:rsid w:val="00EC3346"/>
    <w:rsid w:val="00EC49B2"/>
    <w:rsid w:val="00EC7F1E"/>
    <w:rsid w:val="00ED05F5"/>
    <w:rsid w:val="00ED14B5"/>
    <w:rsid w:val="00ED2EB6"/>
    <w:rsid w:val="00ED3059"/>
    <w:rsid w:val="00ED67B2"/>
    <w:rsid w:val="00ED6E2D"/>
    <w:rsid w:val="00EE0FCA"/>
    <w:rsid w:val="00EE16DD"/>
    <w:rsid w:val="00EE589F"/>
    <w:rsid w:val="00EE64BC"/>
    <w:rsid w:val="00EE6862"/>
    <w:rsid w:val="00EF25F2"/>
    <w:rsid w:val="00EF437D"/>
    <w:rsid w:val="00EF7E77"/>
    <w:rsid w:val="00F02C48"/>
    <w:rsid w:val="00F03690"/>
    <w:rsid w:val="00F057E3"/>
    <w:rsid w:val="00F06087"/>
    <w:rsid w:val="00F06345"/>
    <w:rsid w:val="00F16BE2"/>
    <w:rsid w:val="00F17490"/>
    <w:rsid w:val="00F23112"/>
    <w:rsid w:val="00F24903"/>
    <w:rsid w:val="00F26BB8"/>
    <w:rsid w:val="00F30050"/>
    <w:rsid w:val="00F32CAF"/>
    <w:rsid w:val="00F36CA0"/>
    <w:rsid w:val="00F4102E"/>
    <w:rsid w:val="00F430CA"/>
    <w:rsid w:val="00F436CA"/>
    <w:rsid w:val="00F477D7"/>
    <w:rsid w:val="00F47FAE"/>
    <w:rsid w:val="00F5276F"/>
    <w:rsid w:val="00F53239"/>
    <w:rsid w:val="00F5335F"/>
    <w:rsid w:val="00F53414"/>
    <w:rsid w:val="00F53C4E"/>
    <w:rsid w:val="00F568A7"/>
    <w:rsid w:val="00F61838"/>
    <w:rsid w:val="00F6280E"/>
    <w:rsid w:val="00F6336E"/>
    <w:rsid w:val="00F63F9E"/>
    <w:rsid w:val="00F6453C"/>
    <w:rsid w:val="00F645B6"/>
    <w:rsid w:val="00F64852"/>
    <w:rsid w:val="00F648FC"/>
    <w:rsid w:val="00F6564E"/>
    <w:rsid w:val="00F67540"/>
    <w:rsid w:val="00F717F7"/>
    <w:rsid w:val="00F77777"/>
    <w:rsid w:val="00F82196"/>
    <w:rsid w:val="00F8336F"/>
    <w:rsid w:val="00F84F1E"/>
    <w:rsid w:val="00F86B0A"/>
    <w:rsid w:val="00F86ECE"/>
    <w:rsid w:val="00F93AD4"/>
    <w:rsid w:val="00F96452"/>
    <w:rsid w:val="00FA2E3E"/>
    <w:rsid w:val="00FA3FB7"/>
    <w:rsid w:val="00FA6D44"/>
    <w:rsid w:val="00FA72A0"/>
    <w:rsid w:val="00FB0797"/>
    <w:rsid w:val="00FB34C0"/>
    <w:rsid w:val="00FB3ACE"/>
    <w:rsid w:val="00FB4BE6"/>
    <w:rsid w:val="00FB4E53"/>
    <w:rsid w:val="00FB6267"/>
    <w:rsid w:val="00FC0B52"/>
    <w:rsid w:val="00FC10E7"/>
    <w:rsid w:val="00FC4D6D"/>
    <w:rsid w:val="00FC55D9"/>
    <w:rsid w:val="00FC61EE"/>
    <w:rsid w:val="00FC620C"/>
    <w:rsid w:val="00FC6EFF"/>
    <w:rsid w:val="00FD134E"/>
    <w:rsid w:val="00FD344D"/>
    <w:rsid w:val="00FE11CD"/>
    <w:rsid w:val="00FE20E2"/>
    <w:rsid w:val="00FE438D"/>
    <w:rsid w:val="00FE5B7C"/>
    <w:rsid w:val="00FE76B3"/>
    <w:rsid w:val="00FE7C8E"/>
    <w:rsid w:val="00FF178D"/>
    <w:rsid w:val="00FF1F74"/>
    <w:rsid w:val="00FF2D1D"/>
    <w:rsid w:val="00FF370F"/>
    <w:rsid w:val="00FF47F5"/>
    <w:rsid w:val="00FF52F9"/>
    <w:rsid w:val="00FF55A5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ff"/>
    </o:shapedefaults>
    <o:shapelayout v:ext="edit">
      <o:idmap v:ext="edit" data="1"/>
    </o:shapelayout>
  </w:shapeDefaults>
  <w:decimalSymbol w:val="."/>
  <w:listSeparator w:val=";"/>
  <w15:docId w15:val="{423F84E7-C74C-4F14-A26E-78450E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0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EAE"/>
    <w:pPr>
      <w:keepNext/>
      <w:numPr>
        <w:numId w:val="2"/>
      </w:numPr>
      <w:spacing w:before="240" w:after="240"/>
      <w:outlineLvl w:val="0"/>
    </w:pPr>
    <w:rPr>
      <w:rFonts w:ascii="Arial Black" w:hAnsi="Arial Black"/>
      <w:kern w:val="28"/>
      <w:sz w:val="22"/>
    </w:rPr>
  </w:style>
  <w:style w:type="paragraph" w:styleId="Titolo2">
    <w:name w:val="heading 2"/>
    <w:basedOn w:val="Normale"/>
    <w:next w:val="Normale"/>
    <w:uiPriority w:val="9"/>
    <w:qFormat/>
    <w:rsid w:val="005C3EAE"/>
    <w:pPr>
      <w:keepNext/>
      <w:numPr>
        <w:ilvl w:val="1"/>
        <w:numId w:val="2"/>
      </w:numPr>
      <w:spacing w:before="120" w:after="120"/>
      <w:outlineLvl w:val="1"/>
    </w:pPr>
    <w:rPr>
      <w:rFonts w:ascii="Arial Black" w:hAnsi="Arial Black"/>
      <w:sz w:val="22"/>
    </w:rPr>
  </w:style>
  <w:style w:type="paragraph" w:styleId="Titolo3">
    <w:name w:val="heading 3"/>
    <w:basedOn w:val="Normale"/>
    <w:next w:val="Normale"/>
    <w:qFormat/>
    <w:rsid w:val="005C3EAE"/>
    <w:pPr>
      <w:keepNext/>
      <w:numPr>
        <w:ilvl w:val="2"/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60" w:after="60"/>
      <w:jc w:val="both"/>
      <w:outlineLvl w:val="2"/>
    </w:pPr>
    <w:rPr>
      <w:sz w:val="22"/>
    </w:rPr>
  </w:style>
  <w:style w:type="paragraph" w:styleId="Titolo4">
    <w:name w:val="heading 4"/>
    <w:basedOn w:val="Normale"/>
    <w:next w:val="Normale"/>
    <w:qFormat/>
    <w:rsid w:val="005C3EAE"/>
    <w:pPr>
      <w:keepNext/>
      <w:numPr>
        <w:ilvl w:val="3"/>
        <w:numId w:val="2"/>
      </w:numPr>
      <w:spacing w:before="240" w:after="6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5C3EAE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5C3EAE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5C3EAE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5C3EAE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5C3EAE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C3EAE"/>
    <w:pPr>
      <w:spacing w:after="120"/>
      <w:jc w:val="both"/>
    </w:pPr>
    <w:rPr>
      <w:color w:val="000000"/>
      <w:sz w:val="22"/>
    </w:rPr>
  </w:style>
  <w:style w:type="character" w:styleId="Collegamentoipertestuale">
    <w:name w:val="Hyperlink"/>
    <w:basedOn w:val="Carpredefinitoparagrafo"/>
    <w:uiPriority w:val="99"/>
    <w:rsid w:val="005C3EAE"/>
    <w:rPr>
      <w:color w:val="0000FF"/>
      <w:u w:val="single"/>
    </w:rPr>
  </w:style>
  <w:style w:type="paragraph" w:styleId="Corpodeltesto2">
    <w:name w:val="Body Text 2"/>
    <w:basedOn w:val="Normale"/>
    <w:rsid w:val="005C3EA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b/>
      <w:szCs w:val="20"/>
      <w:u w:val="single"/>
    </w:rPr>
  </w:style>
  <w:style w:type="character" w:styleId="Collegamentovisitato">
    <w:name w:val="FollowedHyperlink"/>
    <w:basedOn w:val="Carpredefinitoparagrafo"/>
    <w:rsid w:val="005C3EAE"/>
    <w:rPr>
      <w:color w:val="800080"/>
      <w:u w:val="single"/>
    </w:rPr>
  </w:style>
  <w:style w:type="paragraph" w:customStyle="1" w:styleId="Header1">
    <w:name w:val="Header1"/>
    <w:basedOn w:val="Normale"/>
    <w:next w:val="Normale"/>
    <w:rsid w:val="005C3EAE"/>
    <w:pPr>
      <w:keepNext/>
      <w:keepLines/>
      <w:spacing w:before="30" w:after="30"/>
      <w:jc w:val="center"/>
    </w:pPr>
    <w:rPr>
      <w:sz w:val="18"/>
    </w:rPr>
  </w:style>
  <w:style w:type="paragraph" w:styleId="Intestazione">
    <w:name w:val="header"/>
    <w:basedOn w:val="Normale"/>
    <w:rsid w:val="005C3EAE"/>
    <w:pPr>
      <w:tabs>
        <w:tab w:val="center" w:pos="4819"/>
        <w:tab w:val="right" w:pos="9638"/>
      </w:tabs>
    </w:pPr>
    <w:rPr>
      <w:sz w:val="20"/>
    </w:rPr>
  </w:style>
  <w:style w:type="paragraph" w:styleId="Corpotesto">
    <w:name w:val="Body Text"/>
    <w:basedOn w:val="Normale"/>
    <w:rsid w:val="005C3EAE"/>
    <w:rPr>
      <w:b/>
      <w:sz w:val="20"/>
    </w:rPr>
  </w:style>
  <w:style w:type="paragraph" w:styleId="Titolo">
    <w:name w:val="Title"/>
    <w:basedOn w:val="Normale"/>
    <w:qFormat/>
    <w:rsid w:val="005C3EAE"/>
    <w:pPr>
      <w:jc w:val="center"/>
    </w:pPr>
    <w:rPr>
      <w:b/>
      <w:sz w:val="28"/>
    </w:rPr>
  </w:style>
  <w:style w:type="paragraph" w:styleId="Rientrocorpodeltesto3">
    <w:name w:val="Body Text Indent 3"/>
    <w:basedOn w:val="Normale"/>
    <w:rsid w:val="005C3EAE"/>
    <w:pPr>
      <w:ind w:left="540" w:firstLine="180"/>
      <w:jc w:val="both"/>
    </w:pPr>
    <w:rPr>
      <w:sz w:val="20"/>
    </w:rPr>
  </w:style>
  <w:style w:type="paragraph" w:styleId="Rientrocorpodeltesto2">
    <w:name w:val="Body Text Indent 2"/>
    <w:basedOn w:val="Normale"/>
    <w:rsid w:val="005C3EAE"/>
    <w:pPr>
      <w:ind w:firstLine="709"/>
      <w:jc w:val="both"/>
    </w:pPr>
    <w:rPr>
      <w:sz w:val="28"/>
    </w:rPr>
  </w:style>
  <w:style w:type="paragraph" w:styleId="Rientrocorpodeltesto">
    <w:name w:val="Body Text Indent"/>
    <w:basedOn w:val="Normale"/>
    <w:rsid w:val="005C3EAE"/>
    <w:pPr>
      <w:ind w:firstLine="180"/>
      <w:jc w:val="both"/>
    </w:pPr>
  </w:style>
  <w:style w:type="paragraph" w:styleId="Testonotaapidipagina">
    <w:name w:val="footnote text"/>
    <w:basedOn w:val="Normale"/>
    <w:semiHidden/>
    <w:rsid w:val="005C3EAE"/>
    <w:pPr>
      <w:ind w:firstLine="357"/>
    </w:pPr>
    <w:rPr>
      <w:sz w:val="20"/>
    </w:rPr>
  </w:style>
  <w:style w:type="character" w:styleId="Rimandonotaapidipagina">
    <w:name w:val="footnote reference"/>
    <w:basedOn w:val="Carpredefinitoparagrafo"/>
    <w:semiHidden/>
    <w:rsid w:val="005C3EAE"/>
    <w:rPr>
      <w:vertAlign w:val="superscript"/>
    </w:rPr>
  </w:style>
  <w:style w:type="paragraph" w:customStyle="1" w:styleId="Referencetext">
    <w:name w:val="Reference text"/>
    <w:basedOn w:val="Normale"/>
    <w:rsid w:val="005C3EAE"/>
    <w:pPr>
      <w:spacing w:line="220" w:lineRule="exact"/>
      <w:ind w:left="567" w:hanging="567"/>
      <w:jc w:val="both"/>
    </w:pPr>
    <w:rPr>
      <w:sz w:val="18"/>
      <w:lang w:val="en-GB"/>
    </w:rPr>
  </w:style>
  <w:style w:type="paragraph" w:customStyle="1" w:styleId="Equazioni">
    <w:name w:val="Equazioni"/>
    <w:basedOn w:val="Normale"/>
    <w:rsid w:val="005C3EAE"/>
    <w:pPr>
      <w:tabs>
        <w:tab w:val="center" w:pos="4860"/>
        <w:tab w:val="right" w:pos="9639"/>
      </w:tabs>
      <w:spacing w:before="120" w:after="120"/>
      <w:jc w:val="both"/>
    </w:pPr>
    <w:rPr>
      <w:lang w:val="en-US"/>
    </w:rPr>
  </w:style>
  <w:style w:type="paragraph" w:customStyle="1" w:styleId="TableCaption">
    <w:name w:val="Table Caption"/>
    <w:basedOn w:val="Normale"/>
    <w:rsid w:val="005C3EAE"/>
    <w:pPr>
      <w:ind w:firstLine="357"/>
      <w:jc w:val="both"/>
    </w:pPr>
    <w:rPr>
      <w:snapToGrid w:val="0"/>
      <w:color w:val="000000"/>
      <w:sz w:val="20"/>
      <w:lang w:val="en-US"/>
    </w:rPr>
  </w:style>
  <w:style w:type="paragraph" w:styleId="Corpodeltesto3">
    <w:name w:val="Body Text 3"/>
    <w:basedOn w:val="Normale"/>
    <w:rsid w:val="005C3EAE"/>
    <w:pPr>
      <w:jc w:val="center"/>
    </w:pPr>
  </w:style>
  <w:style w:type="paragraph" w:styleId="Pidipagina">
    <w:name w:val="footer"/>
    <w:basedOn w:val="Normale"/>
    <w:rsid w:val="005C3EAE"/>
    <w:pPr>
      <w:tabs>
        <w:tab w:val="center" w:pos="4819"/>
        <w:tab w:val="right" w:pos="9638"/>
      </w:tabs>
      <w:ind w:firstLine="357"/>
    </w:pPr>
  </w:style>
  <w:style w:type="paragraph" w:customStyle="1" w:styleId="Standardtext">
    <w:name w:val="Standard text"/>
    <w:basedOn w:val="Normale"/>
    <w:rsid w:val="005C3EAE"/>
    <w:pPr>
      <w:ind w:firstLine="284"/>
      <w:jc w:val="both"/>
    </w:pPr>
    <w:rPr>
      <w:rFonts w:eastAsia="SimSun"/>
      <w:sz w:val="20"/>
      <w:lang w:val="en-GB" w:eastAsia="zh-CN"/>
    </w:rPr>
  </w:style>
  <w:style w:type="paragraph" w:customStyle="1" w:styleId="Figurecaption">
    <w:name w:val="Figure caption"/>
    <w:basedOn w:val="Normale"/>
    <w:rsid w:val="005C3EAE"/>
    <w:pPr>
      <w:spacing w:before="60" w:line="220" w:lineRule="exact"/>
      <w:jc w:val="center"/>
    </w:pPr>
    <w:rPr>
      <w:rFonts w:eastAsia="SimSun"/>
      <w:sz w:val="16"/>
      <w:lang w:val="en-GB" w:eastAsia="zh-CN"/>
    </w:rPr>
  </w:style>
  <w:style w:type="paragraph" w:customStyle="1" w:styleId="Paragrafo">
    <w:name w:val="Paragrafo"/>
    <w:basedOn w:val="Normale"/>
    <w:rsid w:val="005C3EAE"/>
    <w:pPr>
      <w:numPr>
        <w:numId w:val="1"/>
      </w:numPr>
      <w:spacing w:after="120" w:line="240" w:lineRule="atLeast"/>
      <w:ind w:left="426" w:hanging="426"/>
      <w:jc w:val="both"/>
    </w:pPr>
    <w:rPr>
      <w:b/>
      <w:sz w:val="20"/>
    </w:rPr>
  </w:style>
  <w:style w:type="paragraph" w:customStyle="1" w:styleId="SottoParagrafo">
    <w:name w:val="SottoParagrafo"/>
    <w:basedOn w:val="Normale"/>
    <w:rsid w:val="005C3EAE"/>
    <w:pPr>
      <w:numPr>
        <w:ilvl w:val="1"/>
        <w:numId w:val="1"/>
      </w:numPr>
      <w:tabs>
        <w:tab w:val="clear" w:pos="792"/>
        <w:tab w:val="num" w:pos="567"/>
      </w:tabs>
      <w:spacing w:after="120" w:line="240" w:lineRule="atLeast"/>
      <w:ind w:left="567" w:hanging="567"/>
      <w:jc w:val="both"/>
    </w:pPr>
    <w:rPr>
      <w:smallCaps/>
      <w:sz w:val="20"/>
    </w:rPr>
  </w:style>
  <w:style w:type="paragraph" w:customStyle="1" w:styleId="Corpotesto1">
    <w:name w:val="Corpo testo1"/>
    <w:rsid w:val="005C3EAE"/>
    <w:pPr>
      <w:ind w:firstLine="284"/>
      <w:jc w:val="both"/>
    </w:pPr>
    <w:rPr>
      <w:rFonts w:ascii="TimesNewRomanPS" w:hAnsi="TimesNewRomanPS"/>
      <w:color w:val="000000"/>
      <w:sz w:val="24"/>
    </w:rPr>
  </w:style>
  <w:style w:type="character" w:styleId="Numeropagina">
    <w:name w:val="page number"/>
    <w:basedOn w:val="Carpredefinitoparagrafo"/>
    <w:rsid w:val="005C3EAE"/>
  </w:style>
  <w:style w:type="paragraph" w:customStyle="1" w:styleId="TextIndent">
    <w:name w:val="Text Indent"/>
    <w:autoRedefine/>
    <w:rsid w:val="005C3EAE"/>
    <w:pPr>
      <w:widowControl w:val="0"/>
      <w:adjustRightInd w:val="0"/>
      <w:spacing w:line="260" w:lineRule="exact"/>
      <w:ind w:firstLine="360"/>
      <w:jc w:val="both"/>
      <w:textAlignment w:val="baseline"/>
    </w:pPr>
    <w:rPr>
      <w:lang w:val="en-GB" w:eastAsia="en-US"/>
    </w:rPr>
  </w:style>
  <w:style w:type="paragraph" w:customStyle="1" w:styleId="references">
    <w:name w:val="references"/>
    <w:basedOn w:val="Normale"/>
    <w:rsid w:val="005C3EAE"/>
    <w:pPr>
      <w:widowControl w:val="0"/>
      <w:numPr>
        <w:numId w:val="4"/>
      </w:numPr>
      <w:adjustRightInd w:val="0"/>
      <w:spacing w:line="260" w:lineRule="exact"/>
      <w:jc w:val="both"/>
      <w:textAlignment w:val="baseline"/>
    </w:pPr>
    <w:rPr>
      <w:rFonts w:eastAsia="Batang"/>
      <w:bCs/>
      <w:sz w:val="18"/>
      <w:szCs w:val="18"/>
      <w:lang w:eastAsia="en-US"/>
    </w:rPr>
  </w:style>
  <w:style w:type="paragraph" w:styleId="Testofumetto">
    <w:name w:val="Balloon Text"/>
    <w:basedOn w:val="Normale"/>
    <w:semiHidden/>
    <w:rsid w:val="005C3EAE"/>
    <w:rPr>
      <w:rFonts w:ascii="Tahoma" w:hAnsi="Tahoma" w:cs="Tahoma"/>
      <w:sz w:val="16"/>
      <w:szCs w:val="16"/>
    </w:rPr>
  </w:style>
  <w:style w:type="paragraph" w:customStyle="1" w:styleId="biblio">
    <w:name w:val="biblio"/>
    <w:basedOn w:val="Indicefonti"/>
    <w:rsid w:val="005C3EAE"/>
    <w:pPr>
      <w:spacing w:after="60" w:line="260" w:lineRule="atLeast"/>
      <w:ind w:left="568" w:hanging="284"/>
      <w:jc w:val="both"/>
    </w:pPr>
    <w:rPr>
      <w:sz w:val="18"/>
      <w:szCs w:val="20"/>
    </w:rPr>
  </w:style>
  <w:style w:type="paragraph" w:styleId="Indicefonti">
    <w:name w:val="table of authorities"/>
    <w:basedOn w:val="Normale"/>
    <w:next w:val="Normale"/>
    <w:semiHidden/>
    <w:rsid w:val="005C3EAE"/>
    <w:pPr>
      <w:ind w:left="240" w:hanging="240"/>
    </w:pPr>
  </w:style>
  <w:style w:type="paragraph" w:styleId="Bibliografia">
    <w:name w:val="Bibliography"/>
    <w:basedOn w:val="Normale"/>
    <w:rsid w:val="005C3EAE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leader="middleDot" w:pos="7200"/>
        <w:tab w:val="left" w:pos="7920"/>
        <w:tab w:val="left" w:pos="8640"/>
      </w:tabs>
      <w:spacing w:line="480" w:lineRule="auto"/>
      <w:ind w:left="567" w:hanging="567"/>
    </w:pPr>
    <w:rPr>
      <w:color w:val="000000"/>
      <w:sz w:val="20"/>
      <w:szCs w:val="20"/>
      <w:lang w:val="en-GB" w:eastAsia="zh-TW"/>
    </w:rPr>
  </w:style>
  <w:style w:type="character" w:customStyle="1" w:styleId="PubblicazioniCarattere">
    <w:name w:val="Pubblicazioni Carattere"/>
    <w:basedOn w:val="Carpredefinitoparagrafo"/>
    <w:rsid w:val="005C3EAE"/>
    <w:rPr>
      <w:sz w:val="22"/>
      <w:szCs w:val="24"/>
      <w:lang w:val="it-IT" w:eastAsia="it-IT" w:bidi="ar-SA"/>
    </w:rPr>
  </w:style>
  <w:style w:type="paragraph" w:customStyle="1" w:styleId="Pubblicazioni">
    <w:name w:val="Pubblicazioni"/>
    <w:rsid w:val="005C3EAE"/>
    <w:pPr>
      <w:numPr>
        <w:numId w:val="6"/>
      </w:numPr>
      <w:tabs>
        <w:tab w:val="clear" w:pos="720"/>
        <w:tab w:val="left" w:pos="1134"/>
      </w:tabs>
      <w:spacing w:before="120" w:after="120"/>
      <w:ind w:left="1134" w:hanging="567"/>
      <w:jc w:val="both"/>
    </w:pPr>
    <w:rPr>
      <w:sz w:val="22"/>
      <w:szCs w:val="24"/>
    </w:rPr>
  </w:style>
  <w:style w:type="character" w:styleId="Rimandocommento">
    <w:name w:val="annotation reference"/>
    <w:basedOn w:val="Carpredefinitoparagrafo"/>
    <w:semiHidden/>
    <w:rsid w:val="005C3EAE"/>
    <w:rPr>
      <w:sz w:val="16"/>
      <w:szCs w:val="16"/>
    </w:rPr>
  </w:style>
  <w:style w:type="paragraph" w:styleId="Testocommento">
    <w:name w:val="annotation text"/>
    <w:basedOn w:val="Normale"/>
    <w:semiHidden/>
    <w:rsid w:val="005C3EAE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C3EAE"/>
    <w:rPr>
      <w:b/>
      <w:bCs/>
    </w:rPr>
  </w:style>
  <w:style w:type="table" w:styleId="Grigliatabella">
    <w:name w:val="Table Grid"/>
    <w:basedOn w:val="Tabellanormale"/>
    <w:uiPriority w:val="59"/>
    <w:rsid w:val="00E3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tabella2">
    <w:name w:val="Table List 2"/>
    <w:basedOn w:val="Tabellanormale"/>
    <w:rsid w:val="00830A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652045"/>
    <w:rPr>
      <w:b/>
      <w:bCs/>
    </w:rPr>
  </w:style>
  <w:style w:type="character" w:customStyle="1" w:styleId="abs-doi">
    <w:name w:val="abs-doi"/>
    <w:basedOn w:val="Carpredefinitoparagrafo"/>
    <w:rsid w:val="00184E7F"/>
  </w:style>
  <w:style w:type="paragraph" w:customStyle="1" w:styleId="1biblio">
    <w:name w:val="1_biblio"/>
    <w:basedOn w:val="Normale"/>
    <w:rsid w:val="00EE589F"/>
    <w:pPr>
      <w:widowControl w:val="0"/>
      <w:autoSpaceDE w:val="0"/>
      <w:autoSpaceDN w:val="0"/>
      <w:spacing w:after="120"/>
      <w:ind w:left="284" w:hanging="284"/>
      <w:jc w:val="both"/>
    </w:pPr>
    <w:rPr>
      <w:sz w:val="22"/>
      <w:szCs w:val="18"/>
      <w:lang w:val="en-GB"/>
    </w:rPr>
  </w:style>
  <w:style w:type="paragraph" w:customStyle="1" w:styleId="28IdrTitleArticle">
    <w:name w:val="28Idr_Title_Article"/>
    <w:next w:val="28IdrAuthors"/>
    <w:rsid w:val="007124B5"/>
    <w:pPr>
      <w:autoSpaceDE w:val="0"/>
      <w:autoSpaceDN w:val="0"/>
      <w:jc w:val="center"/>
    </w:pPr>
    <w:rPr>
      <w:rFonts w:ascii="Verdana" w:hAnsi="Verdana"/>
      <w:b/>
      <w:bCs/>
      <w:caps/>
      <w:szCs w:val="24"/>
    </w:rPr>
  </w:style>
  <w:style w:type="paragraph" w:customStyle="1" w:styleId="28IdrAuthors">
    <w:name w:val="28Idr_Authors"/>
    <w:next w:val="Normale"/>
    <w:autoRedefine/>
    <w:rsid w:val="007124B5"/>
    <w:pPr>
      <w:autoSpaceDE w:val="0"/>
      <w:autoSpaceDN w:val="0"/>
      <w:spacing w:before="360" w:after="280"/>
      <w:jc w:val="center"/>
    </w:pPr>
    <w:rPr>
      <w:i/>
      <w:iCs/>
    </w:rPr>
  </w:style>
  <w:style w:type="paragraph" w:customStyle="1" w:styleId="inline">
    <w:name w:val="inline"/>
    <w:basedOn w:val="Normale"/>
    <w:rsid w:val="005E09A1"/>
    <w:pPr>
      <w:spacing w:before="100" w:beforeAutospacing="1" w:after="100" w:afterAutospacing="1"/>
    </w:pPr>
  </w:style>
  <w:style w:type="paragraph" w:customStyle="1" w:styleId="CM9">
    <w:name w:val="CM9"/>
    <w:basedOn w:val="Normale"/>
    <w:next w:val="Normale"/>
    <w:rsid w:val="00CA5170"/>
    <w:pPr>
      <w:widowControl w:val="0"/>
      <w:autoSpaceDE w:val="0"/>
      <w:autoSpaceDN w:val="0"/>
      <w:adjustRightInd w:val="0"/>
      <w:spacing w:after="233"/>
    </w:pPr>
    <w:rPr>
      <w:lang w:val="en-US" w:eastAsia="en-US"/>
    </w:rPr>
  </w:style>
  <w:style w:type="character" w:customStyle="1" w:styleId="apple-style-span">
    <w:name w:val="apple-style-span"/>
    <w:basedOn w:val="Carpredefinitoparagrafo"/>
    <w:rsid w:val="001D14F2"/>
  </w:style>
  <w:style w:type="paragraph" w:customStyle="1" w:styleId="Papertitle">
    <w:name w:val="Paper title"/>
    <w:basedOn w:val="Normale"/>
    <w:next w:val="Normale"/>
    <w:rsid w:val="000018E4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sz w:val="36"/>
      <w:szCs w:val="20"/>
      <w:lang w:val="en-GB" w:eastAsia="en-US"/>
    </w:rPr>
  </w:style>
  <w:style w:type="paragraph" w:styleId="Nessunaspaziatura">
    <w:name w:val="No Spacing"/>
    <w:uiPriority w:val="99"/>
    <w:qFormat/>
    <w:rsid w:val="004F6854"/>
    <w:rPr>
      <w:rFonts w:ascii="Calibri" w:eastAsia="Calibri" w:hAnsi="Calibri"/>
      <w:sz w:val="22"/>
      <w:szCs w:val="22"/>
      <w:lang w:eastAsia="en-US"/>
    </w:rPr>
  </w:style>
  <w:style w:type="table" w:styleId="Elencochiaro-Colore3">
    <w:name w:val="Light List Accent 3"/>
    <w:basedOn w:val="Tabellanormale"/>
    <w:uiPriority w:val="61"/>
    <w:rsid w:val="001E4FB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3829BD"/>
    <w:rPr>
      <w:rFonts w:ascii="Arial Black" w:hAnsi="Arial Black"/>
      <w:kern w:val="28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7341CF"/>
    <w:pPr>
      <w:ind w:left="720"/>
      <w:contextualSpacing/>
    </w:pPr>
  </w:style>
  <w:style w:type="character" w:customStyle="1" w:styleId="text1">
    <w:name w:val="text1"/>
    <w:basedOn w:val="Carpredefinitoparagrafo"/>
    <w:rsid w:val="00477514"/>
    <w:rPr>
      <w:rFonts w:ascii="Verdana" w:hAnsi="Verdana" w:hint="default"/>
      <w:sz w:val="18"/>
      <w:szCs w:val="18"/>
    </w:rPr>
  </w:style>
  <w:style w:type="character" w:customStyle="1" w:styleId="doi">
    <w:name w:val="doi"/>
    <w:basedOn w:val="Carpredefinitoparagrafo"/>
    <w:rsid w:val="0027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2398">
      <w:bodyDiv w:val="1"/>
      <w:marLeft w:val="238"/>
      <w:marRight w:val="0"/>
      <w:marTop w:val="2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8464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  <w:divsChild>
                                            <w:div w:id="7889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  <w:divsChild>
                                            <w:div w:id="20682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82443">
                                          <w:marLeft w:val="0"/>
                                          <w:marRight w:val="0"/>
                                          <w:marTop w:val="0"/>
                                          <w:marBottom w:val="76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  <w:divsChild>
                                            <w:div w:id="15359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88448">
                                          <w:marLeft w:val="0"/>
                                          <w:marRight w:val="0"/>
                                          <w:marTop w:val="0"/>
                                          <w:marBottom w:val="81"/>
                                          <w:divBdr>
                                            <w:top w:val="single" w:sz="4" w:space="2" w:color="CCCCCC"/>
                                            <w:left w:val="single" w:sz="4" w:space="2" w:color="CCCCCC"/>
                                            <w:bottom w:val="single" w:sz="4" w:space="2" w:color="CCCCCC"/>
                                            <w:right w:val="single" w:sz="4" w:space="2" w:color="CCCCCC"/>
                                          </w:divBdr>
                                          <w:divsChild>
                                            <w:div w:id="178738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493">
      <w:bodyDiv w:val="1"/>
      <w:marLeft w:val="3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39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184">
                  <w:marLeft w:val="240"/>
                  <w:marRight w:val="0"/>
                  <w:marTop w:val="96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ponline.com/jh/default.htm" TargetMode="External"/><Relationship Id="rId13" Type="http://schemas.openxmlformats.org/officeDocument/2006/relationships/hyperlink" Target="http://ascelibrary.org/doi/abs/10.1061/%28ASCE%29HY.1943-7900.0000916" TargetMode="External"/><Relationship Id="rId18" Type="http://schemas.openxmlformats.org/officeDocument/2006/relationships/hyperlink" Target="http://dx.doi.org/10.1108/0264440111113190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scelibrary.org/doi/abs/10.1061/%28ASCE%29WR.1943-5452.0000478" TargetMode="External"/><Relationship Id="rId17" Type="http://schemas.openxmlformats.org/officeDocument/2006/relationships/hyperlink" Target="http://dx.doi.org/10.1061/(ASCE)WR.1943-5452.000014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61/(ASCE)WR.1943-5452.00001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celibrary.org/doi/abs/10.1061/%28ASCE%29WR.1943-5452.0000583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61/(ASCE)WR.1943-5452.000014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aeg2014.com/eg-topics-experts/20-3river-basins-reservoir-sedimentation-and-water-resources" TargetMode="External"/><Relationship Id="rId19" Type="http://schemas.openxmlformats.org/officeDocument/2006/relationships/hyperlink" Target="http://dx.doi.org/10.1061/(ASCE)HY.1943-7900.0000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aponline.com/jh/default.htm" TargetMode="External"/><Relationship Id="rId14" Type="http://schemas.openxmlformats.org/officeDocument/2006/relationships/hyperlink" Target="http://link.aip.org/link/doi/10.1061/(ASCE)HY.1943-7900.000058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8AC7-3C1B-4939-8D71-57538E7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anagrafici, formazione e progressione di carriera</vt:lpstr>
    </vt:vector>
  </TitlesOfParts>
  <Company>A</Company>
  <LinksUpToDate>false</LinksUpToDate>
  <CharactersWithSpaces>49846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mailto:o.giustolisi@poliba.it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anagrafici, formazione e progressione di carriera</dc:title>
  <dc:creator>SCARNERA</dc:creator>
  <cp:lastModifiedBy>Orazio</cp:lastModifiedBy>
  <cp:revision>11</cp:revision>
  <cp:lastPrinted>2013-01-27T18:26:00Z</cp:lastPrinted>
  <dcterms:created xsi:type="dcterms:W3CDTF">2015-09-17T06:50:00Z</dcterms:created>
  <dcterms:modified xsi:type="dcterms:W3CDTF">2015-10-20T14:58:00Z</dcterms:modified>
</cp:coreProperties>
</file>