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B792A" w14:textId="77777777" w:rsidR="00473259" w:rsidRDefault="00473259" w:rsidP="002D4D70">
      <w:pPr>
        <w:jc w:val="both"/>
        <w:rPr>
          <w:sz w:val="24"/>
          <w:szCs w:val="24"/>
        </w:rPr>
      </w:pPr>
      <w:bookmarkStart w:id="0" w:name="_GoBack"/>
      <w:bookmarkEnd w:id="0"/>
    </w:p>
    <w:p w14:paraId="612E9026" w14:textId="7FC7B04F" w:rsidR="00531B6A" w:rsidRDefault="008C6EF0" w:rsidP="00531B6A">
      <w:pPr>
        <w:jc w:val="center"/>
        <w:rPr>
          <w:sz w:val="24"/>
          <w:szCs w:val="24"/>
        </w:rPr>
      </w:pPr>
      <w:r>
        <w:rPr>
          <w:sz w:val="24"/>
          <w:szCs w:val="24"/>
        </w:rPr>
        <w:t>Allegato 1</w:t>
      </w:r>
    </w:p>
    <w:p w14:paraId="21E6D2E8" w14:textId="0681CC11" w:rsidR="002D4D70" w:rsidRPr="00BF6EFE" w:rsidRDefault="002D4D70" w:rsidP="002D4D70">
      <w:pPr>
        <w:jc w:val="both"/>
        <w:rPr>
          <w:sz w:val="24"/>
          <w:szCs w:val="24"/>
        </w:rPr>
      </w:pPr>
      <w:r w:rsidRPr="000411A9">
        <w:rPr>
          <w:sz w:val="24"/>
          <w:szCs w:val="24"/>
        </w:rPr>
        <w:t>M</w:t>
      </w:r>
      <w:r w:rsidR="00C43D48">
        <w:rPr>
          <w:sz w:val="24"/>
          <w:szCs w:val="24"/>
        </w:rPr>
        <w:t>ANIFESTAZIONE DI INTERESSE PER L’ADESIONE A</w:t>
      </w:r>
      <w:r w:rsidR="001B2EF0" w:rsidRPr="000411A9">
        <w:rPr>
          <w:sz w:val="24"/>
          <w:szCs w:val="24"/>
        </w:rPr>
        <w:t>L PARTENARIATO ESTESO</w:t>
      </w:r>
      <w:r w:rsidR="00531B6A">
        <w:rPr>
          <w:sz w:val="24"/>
          <w:szCs w:val="24"/>
        </w:rPr>
        <w:t xml:space="preserve"> </w:t>
      </w:r>
      <w:r w:rsidR="001B2EF0" w:rsidRPr="000411A9">
        <w:rPr>
          <w:sz w:val="24"/>
          <w:szCs w:val="24"/>
        </w:rPr>
        <w:t>NELL’AMBITO DELLA TEMATICA “SCENARI ENERGETICI DEL FUTURO” - Linea 2a: ENERGIE VERDI DEL FUTURO</w:t>
      </w:r>
    </w:p>
    <w:p w14:paraId="02A42E67" w14:textId="77777777" w:rsidR="00843498" w:rsidRPr="000411A9" w:rsidRDefault="00843498">
      <w:pPr>
        <w:jc w:val="right"/>
        <w:rPr>
          <w:sz w:val="24"/>
          <w:szCs w:val="24"/>
        </w:rPr>
      </w:pPr>
    </w:p>
    <w:p w14:paraId="00000005" w14:textId="134499A0" w:rsidR="00421835" w:rsidRDefault="00905F20" w:rsidP="00FB7085">
      <w:pPr>
        <w:ind w:left="4820"/>
        <w:rPr>
          <w:sz w:val="24"/>
          <w:szCs w:val="24"/>
        </w:rPr>
      </w:pPr>
      <w:r w:rsidRPr="00531B6A">
        <w:rPr>
          <w:sz w:val="24"/>
          <w:szCs w:val="24"/>
        </w:rPr>
        <w:t xml:space="preserve">Al Legale Rappresentante del </w:t>
      </w:r>
      <w:r w:rsidR="001B2EF0" w:rsidRPr="00531B6A">
        <w:rPr>
          <w:sz w:val="24"/>
          <w:szCs w:val="24"/>
        </w:rPr>
        <w:t>Politecnico di Bari</w:t>
      </w:r>
    </w:p>
    <w:p w14:paraId="49C63F61" w14:textId="6229BF37" w:rsidR="00FB7085" w:rsidRDefault="00FB7085" w:rsidP="00FB7085">
      <w:pPr>
        <w:ind w:left="4820"/>
        <w:rPr>
          <w:sz w:val="24"/>
          <w:szCs w:val="24"/>
        </w:rPr>
      </w:pPr>
      <w:r>
        <w:rPr>
          <w:sz w:val="24"/>
          <w:szCs w:val="24"/>
        </w:rPr>
        <w:t>Prof. Francesco Cupertino</w:t>
      </w:r>
    </w:p>
    <w:p w14:paraId="05333F60" w14:textId="00C07731" w:rsidR="001B2EF0" w:rsidRDefault="005F385F" w:rsidP="00FB7085">
      <w:pPr>
        <w:ind w:left="4100" w:firstLine="720"/>
        <w:rPr>
          <w:b/>
          <w:sz w:val="24"/>
          <w:szCs w:val="24"/>
        </w:rPr>
      </w:pPr>
      <w:r>
        <w:rPr>
          <w:b/>
          <w:sz w:val="24"/>
          <w:szCs w:val="24"/>
        </w:rPr>
        <w:t xml:space="preserve">Da inviare a </w:t>
      </w:r>
      <w:hyperlink r:id="rId9" w:history="1">
        <w:r w:rsidRPr="00DA1A33">
          <w:rPr>
            <w:rStyle w:val="Collegamentoipertestuale"/>
            <w:b/>
            <w:sz w:val="24"/>
            <w:szCs w:val="24"/>
          </w:rPr>
          <w:t>antonella.palermo@poliba.it</w:t>
        </w:r>
      </w:hyperlink>
      <w:r>
        <w:rPr>
          <w:b/>
          <w:sz w:val="24"/>
          <w:szCs w:val="24"/>
        </w:rPr>
        <w:t xml:space="preserve"> </w:t>
      </w:r>
    </w:p>
    <w:p w14:paraId="3C7E6F49" w14:textId="77777777" w:rsidR="00C43D48" w:rsidRPr="000411A9" w:rsidRDefault="00C43D48" w:rsidP="00FB7085">
      <w:pPr>
        <w:ind w:left="4100" w:firstLine="720"/>
        <w:rPr>
          <w:b/>
          <w:sz w:val="24"/>
          <w:szCs w:val="24"/>
        </w:rPr>
      </w:pPr>
    </w:p>
    <w:p w14:paraId="6FC213F1" w14:textId="19673D76" w:rsidR="00824A1E" w:rsidRPr="000411A9" w:rsidRDefault="00B927CE" w:rsidP="00496D2F">
      <w:pPr>
        <w:jc w:val="center"/>
        <w:rPr>
          <w:b/>
          <w:sz w:val="24"/>
          <w:szCs w:val="24"/>
        </w:rPr>
      </w:pPr>
      <w:r w:rsidRPr="000411A9">
        <w:rPr>
          <w:b/>
          <w:sz w:val="24"/>
          <w:szCs w:val="24"/>
        </w:rPr>
        <w:t>ISTANZA DI PARTECIPAZIONE</w:t>
      </w:r>
    </w:p>
    <w:p w14:paraId="0000000A" w14:textId="37BD94B0" w:rsidR="00421835" w:rsidRPr="000411A9" w:rsidRDefault="00B927CE">
      <w:pPr>
        <w:tabs>
          <w:tab w:val="left" w:pos="426"/>
        </w:tabs>
        <w:jc w:val="both"/>
        <w:rPr>
          <w:sz w:val="24"/>
          <w:szCs w:val="24"/>
        </w:rPr>
      </w:pPr>
      <w:r w:rsidRPr="000411A9">
        <w:rPr>
          <w:sz w:val="24"/>
          <w:szCs w:val="24"/>
        </w:rPr>
        <w:t xml:space="preserve">Il sottoscritto _____________________________________, nato a ________________________________ il ____/____/_________, residente a _____________________________________, Provincia ___________ indirizzo ___________________________________________________________, numero civico _______, con codice fiscale numero |__|__|__|__|__|__|__|__|__|__|__|__|__|__|__|__|, </w:t>
      </w:r>
      <w:r w:rsidR="00E5002E">
        <w:rPr>
          <w:sz w:val="24"/>
          <w:szCs w:val="24"/>
        </w:rPr>
        <w:t>in</w:t>
      </w:r>
      <w:r w:rsidRPr="000411A9">
        <w:rPr>
          <w:sz w:val="24"/>
          <w:szCs w:val="24"/>
        </w:rPr>
        <w:t xml:space="preserve"> qualità di rappresentante legale del soggetto privato denominato ________________________________________, con sede a ___________________________________, indirizzo ___________________________________________________________, numero civico _______, codice fiscale |__|__|__|__|__|__|__|__|__|__|__|, partita I</w:t>
      </w:r>
      <w:r w:rsidR="00A66B78">
        <w:rPr>
          <w:sz w:val="24"/>
          <w:szCs w:val="24"/>
        </w:rPr>
        <w:t>VA |__|__|__|__|__|__|__|__|__|__|</w:t>
      </w:r>
      <w:r w:rsidRPr="000411A9">
        <w:rPr>
          <w:sz w:val="24"/>
          <w:szCs w:val="24"/>
        </w:rPr>
        <w:t>__|, numero di telefono _______________, indirizzo di posta elettronica certificata _______________________________________________________</w:t>
      </w:r>
      <w:r w:rsidR="00114AAC">
        <w:rPr>
          <w:sz w:val="24"/>
          <w:szCs w:val="24"/>
        </w:rPr>
        <w:t>,</w:t>
      </w:r>
    </w:p>
    <w:p w14:paraId="4F0E8696" w14:textId="77777777" w:rsidR="009B4CDA" w:rsidRDefault="00B927CE">
      <w:pPr>
        <w:pBdr>
          <w:top w:val="nil"/>
          <w:left w:val="nil"/>
          <w:bottom w:val="nil"/>
          <w:right w:val="nil"/>
          <w:between w:val="nil"/>
        </w:pBdr>
        <w:spacing w:before="120" w:after="120" w:line="240" w:lineRule="auto"/>
        <w:jc w:val="both"/>
        <w:rPr>
          <w:color w:val="000000"/>
          <w:sz w:val="24"/>
          <w:szCs w:val="24"/>
        </w:rPr>
      </w:pPr>
      <w:r w:rsidRPr="00A66B78">
        <w:rPr>
          <w:color w:val="000000"/>
          <w:sz w:val="24"/>
          <w:szCs w:val="24"/>
        </w:rPr>
        <w:t>con la presente istanza</w:t>
      </w:r>
      <w:r w:rsidR="000411A9" w:rsidRPr="00A66B78">
        <w:rPr>
          <w:color w:val="000000"/>
          <w:sz w:val="24"/>
          <w:szCs w:val="24"/>
        </w:rPr>
        <w:t xml:space="preserve"> </w:t>
      </w:r>
    </w:p>
    <w:p w14:paraId="6226D1E9" w14:textId="77777777" w:rsidR="009B4CDA" w:rsidRDefault="009B4CDA">
      <w:pPr>
        <w:pBdr>
          <w:top w:val="nil"/>
          <w:left w:val="nil"/>
          <w:bottom w:val="nil"/>
          <w:right w:val="nil"/>
          <w:between w:val="nil"/>
        </w:pBdr>
        <w:spacing w:before="120" w:after="120" w:line="240" w:lineRule="auto"/>
        <w:jc w:val="both"/>
        <w:rPr>
          <w:color w:val="000000"/>
          <w:sz w:val="24"/>
          <w:szCs w:val="24"/>
        </w:rPr>
      </w:pPr>
    </w:p>
    <w:p w14:paraId="47726E26" w14:textId="2C0A15C4" w:rsidR="009B4CDA" w:rsidRDefault="009B4CDA" w:rsidP="009B4CDA">
      <w:pPr>
        <w:pBdr>
          <w:top w:val="nil"/>
          <w:left w:val="nil"/>
          <w:bottom w:val="nil"/>
          <w:right w:val="nil"/>
          <w:between w:val="nil"/>
        </w:pBdr>
        <w:spacing w:before="120" w:after="120" w:line="240" w:lineRule="auto"/>
        <w:jc w:val="center"/>
        <w:rPr>
          <w:b/>
          <w:color w:val="000000"/>
          <w:sz w:val="24"/>
          <w:szCs w:val="24"/>
        </w:rPr>
      </w:pPr>
      <w:r w:rsidRPr="00554DF0">
        <w:rPr>
          <w:b/>
          <w:color w:val="000000"/>
          <w:sz w:val="24"/>
          <w:szCs w:val="24"/>
        </w:rPr>
        <w:t>MANIFESTA IL PROPRIO INTERESSE</w:t>
      </w:r>
    </w:p>
    <w:p w14:paraId="1FFDEB7B" w14:textId="77777777" w:rsidR="009B4CDA" w:rsidRDefault="009B4CDA">
      <w:pPr>
        <w:pBdr>
          <w:top w:val="nil"/>
          <w:left w:val="nil"/>
          <w:bottom w:val="nil"/>
          <w:right w:val="nil"/>
          <w:between w:val="nil"/>
        </w:pBdr>
        <w:spacing w:before="120" w:after="120" w:line="240" w:lineRule="auto"/>
        <w:jc w:val="both"/>
        <w:rPr>
          <w:b/>
          <w:color w:val="000000"/>
          <w:sz w:val="24"/>
          <w:szCs w:val="24"/>
        </w:rPr>
      </w:pPr>
    </w:p>
    <w:p w14:paraId="5C13AC38" w14:textId="1685A454" w:rsidR="002D4D70" w:rsidRDefault="002D4D70">
      <w:pPr>
        <w:pBdr>
          <w:top w:val="nil"/>
          <w:left w:val="nil"/>
          <w:bottom w:val="nil"/>
          <w:right w:val="nil"/>
          <w:between w:val="nil"/>
        </w:pBdr>
        <w:spacing w:before="120" w:after="120" w:line="240" w:lineRule="auto"/>
        <w:jc w:val="both"/>
        <w:rPr>
          <w:color w:val="000000"/>
          <w:sz w:val="24"/>
          <w:szCs w:val="24"/>
        </w:rPr>
      </w:pPr>
      <w:r w:rsidRPr="00554DF0">
        <w:rPr>
          <w:b/>
          <w:color w:val="000000"/>
          <w:sz w:val="24"/>
          <w:szCs w:val="24"/>
        </w:rPr>
        <w:t>a partecipare a</w:t>
      </w:r>
      <w:r w:rsidR="00114AAC" w:rsidRPr="00554DF0">
        <w:rPr>
          <w:b/>
          <w:color w:val="000000"/>
          <w:sz w:val="24"/>
          <w:szCs w:val="24"/>
        </w:rPr>
        <w:t>l Partenariato E</w:t>
      </w:r>
      <w:r w:rsidR="001B2EF0" w:rsidRPr="00554DF0">
        <w:rPr>
          <w:b/>
          <w:color w:val="000000"/>
          <w:sz w:val="24"/>
          <w:szCs w:val="24"/>
        </w:rPr>
        <w:t>steso</w:t>
      </w:r>
      <w:r w:rsidR="001B2EF0" w:rsidRPr="00A66B78">
        <w:rPr>
          <w:color w:val="000000"/>
          <w:sz w:val="24"/>
          <w:szCs w:val="24"/>
        </w:rPr>
        <w:t xml:space="preserve"> </w:t>
      </w:r>
      <w:r w:rsidR="00554DF0" w:rsidRPr="00554DF0">
        <w:rPr>
          <w:color w:val="000000"/>
          <w:sz w:val="24"/>
          <w:szCs w:val="24"/>
        </w:rPr>
        <w:t>nell’ambito della tematica “</w:t>
      </w:r>
      <w:r w:rsidR="00554DF0" w:rsidRPr="009B4CDA">
        <w:rPr>
          <w:b/>
          <w:color w:val="000000"/>
          <w:sz w:val="24"/>
          <w:szCs w:val="24"/>
        </w:rPr>
        <w:t>Scenari Energetici Del Futuro</w:t>
      </w:r>
      <w:r w:rsidR="00554DF0" w:rsidRPr="00554DF0">
        <w:rPr>
          <w:color w:val="000000"/>
          <w:sz w:val="24"/>
          <w:szCs w:val="24"/>
        </w:rPr>
        <w:t xml:space="preserve">” - linea 2a: Energie Verdi </w:t>
      </w:r>
      <w:r w:rsidR="00554DF0">
        <w:rPr>
          <w:color w:val="000000"/>
          <w:sz w:val="24"/>
          <w:szCs w:val="24"/>
        </w:rPr>
        <w:t>d</w:t>
      </w:r>
      <w:r w:rsidR="00554DF0" w:rsidRPr="00554DF0">
        <w:rPr>
          <w:color w:val="000000"/>
          <w:sz w:val="24"/>
          <w:szCs w:val="24"/>
        </w:rPr>
        <w:t>el Futuro</w:t>
      </w:r>
      <w:r w:rsidR="009B4CDA">
        <w:rPr>
          <w:color w:val="000000"/>
          <w:sz w:val="24"/>
          <w:szCs w:val="24"/>
        </w:rPr>
        <w:t>,</w:t>
      </w:r>
      <w:r w:rsidR="00554DF0" w:rsidRPr="00554DF0">
        <w:rPr>
          <w:color w:val="000000"/>
          <w:sz w:val="24"/>
          <w:szCs w:val="24"/>
        </w:rPr>
        <w:t xml:space="preserve"> </w:t>
      </w:r>
      <w:r w:rsidR="001B2EF0" w:rsidRPr="00A66B78">
        <w:rPr>
          <w:color w:val="000000"/>
          <w:sz w:val="24"/>
          <w:szCs w:val="24"/>
        </w:rPr>
        <w:t>dedicato allo sviluppo di metodologie e tecnologie in grado di sostenere la transizione energetica del Paese con conseguente sviluppo di prodotti, processi e servizi per l’energia mirati al trasferimento tecnologico nei confronti della filiera industriale nazionale, favorendo lo sviluppo competitivo e l’occupazione.</w:t>
      </w:r>
    </w:p>
    <w:p w14:paraId="38D37742" w14:textId="3C1C7077" w:rsidR="00554DF0" w:rsidRPr="00554DF0" w:rsidRDefault="00554DF0" w:rsidP="00554DF0">
      <w:pPr>
        <w:pBdr>
          <w:top w:val="nil"/>
          <w:left w:val="nil"/>
          <w:bottom w:val="nil"/>
          <w:right w:val="nil"/>
          <w:between w:val="nil"/>
        </w:pBdr>
        <w:spacing w:before="120" w:after="120" w:line="240" w:lineRule="auto"/>
        <w:jc w:val="both"/>
        <w:rPr>
          <w:color w:val="000000"/>
          <w:sz w:val="24"/>
          <w:szCs w:val="24"/>
        </w:rPr>
      </w:pPr>
      <w:r w:rsidRPr="00554DF0">
        <w:rPr>
          <w:color w:val="000000"/>
          <w:sz w:val="24"/>
          <w:szCs w:val="24"/>
        </w:rPr>
        <w:t>La transizione energetica, la neutralità carbonica, la resilienza del sistema di produzione, la distribuzione e l’utilizzo dell’energia potranno essere ottimizzate attraverso la generazione di nuova conoscenza e lo sviluppo di tecnologie e di processi innovativi, la cui sostenibilità deve essere valutata considerando l’intero ciclo di vita e l’effettiva ricaduta in termini di efficacia, di efficienza e di equità sociale. Ciò richiede una collaborazione tra il mondo della ricerca e l’industria che vada oltre le aspettative di mero trasferimento tecnologico di soluzioni esistenti ma ne sviluppi di nuove.</w:t>
      </w:r>
    </w:p>
    <w:p w14:paraId="43524107" w14:textId="77777777" w:rsidR="00C43D48" w:rsidRDefault="00C43D48" w:rsidP="00554DF0">
      <w:pPr>
        <w:pBdr>
          <w:top w:val="nil"/>
          <w:left w:val="nil"/>
          <w:bottom w:val="nil"/>
          <w:right w:val="nil"/>
          <w:between w:val="nil"/>
        </w:pBdr>
        <w:spacing w:before="120" w:after="120" w:line="240" w:lineRule="auto"/>
        <w:jc w:val="both"/>
        <w:rPr>
          <w:color w:val="000000"/>
          <w:sz w:val="24"/>
          <w:szCs w:val="24"/>
        </w:rPr>
      </w:pPr>
    </w:p>
    <w:p w14:paraId="23930242" w14:textId="77777777" w:rsidR="00554DF0" w:rsidRPr="00554DF0" w:rsidRDefault="00554DF0" w:rsidP="00554DF0">
      <w:pPr>
        <w:pBdr>
          <w:top w:val="nil"/>
          <w:left w:val="nil"/>
          <w:bottom w:val="nil"/>
          <w:right w:val="nil"/>
          <w:between w:val="nil"/>
        </w:pBdr>
        <w:spacing w:before="120" w:after="120" w:line="240" w:lineRule="auto"/>
        <w:jc w:val="both"/>
        <w:rPr>
          <w:color w:val="000000"/>
          <w:sz w:val="24"/>
          <w:szCs w:val="24"/>
        </w:rPr>
      </w:pPr>
      <w:r w:rsidRPr="00554DF0">
        <w:rPr>
          <w:color w:val="000000"/>
          <w:sz w:val="24"/>
          <w:szCs w:val="24"/>
        </w:rPr>
        <w:t>La ricerca dovrà svilupparsi in progetti a basso TRL e ad alta innovatività, per la filiera dell’energia da fonti rinnovabili, partendo dalla conoscenza dei fenomeni fino alla distribuzione e all’utilizzazione finale, sviluppando, per esempio, materiali, componenti ed apparati per la conversione e l’accumulo, interoperabilità delle fonti, la flessibilità e l’integrazione dei sistemi energetici anche a livello internazionale. Questo grazie a processi efficienti, scalabili, sostenibili e che siano in grado di migliorare l’affidabilità, l’efficienza, la flessibilità e la resilienza del sistema energetico nazionale.</w:t>
      </w:r>
    </w:p>
    <w:p w14:paraId="1A029C4C" w14:textId="5B996B58" w:rsidR="00554DF0" w:rsidRPr="00554DF0" w:rsidRDefault="00554DF0" w:rsidP="00554DF0">
      <w:pPr>
        <w:pBdr>
          <w:top w:val="nil"/>
          <w:left w:val="nil"/>
          <w:bottom w:val="nil"/>
          <w:right w:val="nil"/>
          <w:between w:val="nil"/>
        </w:pBdr>
        <w:spacing w:before="120" w:after="120" w:line="240" w:lineRule="auto"/>
        <w:jc w:val="both"/>
        <w:rPr>
          <w:color w:val="000000"/>
          <w:sz w:val="24"/>
          <w:szCs w:val="24"/>
        </w:rPr>
      </w:pPr>
      <w:r w:rsidRPr="00554DF0">
        <w:rPr>
          <w:color w:val="000000"/>
          <w:sz w:val="24"/>
          <w:szCs w:val="24"/>
        </w:rPr>
        <w:t xml:space="preserve">Il Partenariato rafforzerà la ricerca nel settore promuovendo la multidisciplinarietà ed un approccio inclusivo e sinergico al tema della sostenibilità energetica. La ricerca avrà un approccio </w:t>
      </w:r>
      <w:proofErr w:type="spellStart"/>
      <w:r w:rsidRPr="00554DF0">
        <w:rPr>
          <w:color w:val="000000"/>
          <w:sz w:val="24"/>
          <w:szCs w:val="24"/>
        </w:rPr>
        <w:t>problem</w:t>
      </w:r>
      <w:proofErr w:type="spellEnd"/>
      <w:r w:rsidRPr="00554DF0">
        <w:rPr>
          <w:color w:val="000000"/>
          <w:sz w:val="24"/>
          <w:szCs w:val="24"/>
        </w:rPr>
        <w:t xml:space="preserve"> </w:t>
      </w:r>
      <w:proofErr w:type="spellStart"/>
      <w:r w:rsidRPr="00554DF0">
        <w:rPr>
          <w:color w:val="000000"/>
          <w:sz w:val="24"/>
          <w:szCs w:val="24"/>
        </w:rPr>
        <w:t>solving</w:t>
      </w:r>
      <w:proofErr w:type="spellEnd"/>
      <w:r w:rsidRPr="00554DF0">
        <w:rPr>
          <w:color w:val="000000"/>
          <w:sz w:val="24"/>
          <w:szCs w:val="24"/>
        </w:rPr>
        <w:t>, interdisciplinare e olistico e verterà sulle seguenti tematiche:</w:t>
      </w:r>
    </w:p>
    <w:p w14:paraId="27B7FEB0" w14:textId="6E5BB6DC" w:rsidR="00554DF0" w:rsidRDefault="00554DF0" w:rsidP="00554DF0">
      <w:pPr>
        <w:pBdr>
          <w:top w:val="nil"/>
          <w:left w:val="nil"/>
          <w:bottom w:val="nil"/>
          <w:right w:val="nil"/>
          <w:between w:val="nil"/>
        </w:pBdr>
        <w:spacing w:before="120" w:after="120" w:line="240" w:lineRule="auto"/>
        <w:jc w:val="both"/>
        <w:rPr>
          <w:color w:val="000000"/>
          <w:sz w:val="24"/>
          <w:szCs w:val="24"/>
        </w:rPr>
      </w:pPr>
    </w:p>
    <w:p w14:paraId="4F82F53B" w14:textId="12CF9EEE" w:rsidR="00554DF0" w:rsidRDefault="00554DF0" w:rsidP="00554DF0">
      <w:pPr>
        <w:pStyle w:val="Paragrafoelenco"/>
        <w:numPr>
          <w:ilvl w:val="0"/>
          <w:numId w:val="4"/>
        </w:numPr>
        <w:pBdr>
          <w:top w:val="nil"/>
          <w:left w:val="nil"/>
          <w:bottom w:val="nil"/>
          <w:right w:val="nil"/>
          <w:between w:val="nil"/>
        </w:pBdr>
        <w:spacing w:before="120" w:after="120" w:line="240" w:lineRule="auto"/>
        <w:jc w:val="both"/>
        <w:rPr>
          <w:color w:val="000000"/>
          <w:sz w:val="24"/>
          <w:szCs w:val="24"/>
        </w:rPr>
      </w:pPr>
      <w:r w:rsidRPr="00554DF0">
        <w:rPr>
          <w:color w:val="000000"/>
          <w:sz w:val="24"/>
          <w:szCs w:val="24"/>
        </w:rPr>
        <w:t>SOLAR: PV, CSP &amp; CST</w:t>
      </w:r>
    </w:p>
    <w:p w14:paraId="4210DBD7" w14:textId="177C2CE0" w:rsidR="00554DF0" w:rsidRDefault="00554DF0" w:rsidP="00554DF0">
      <w:pPr>
        <w:pStyle w:val="Paragrafoelenco"/>
        <w:numPr>
          <w:ilvl w:val="0"/>
          <w:numId w:val="4"/>
        </w:numPr>
        <w:pBdr>
          <w:top w:val="nil"/>
          <w:left w:val="nil"/>
          <w:bottom w:val="nil"/>
          <w:right w:val="nil"/>
          <w:between w:val="nil"/>
        </w:pBdr>
        <w:spacing w:before="120" w:after="120" w:line="240" w:lineRule="auto"/>
        <w:jc w:val="both"/>
        <w:rPr>
          <w:color w:val="000000"/>
          <w:sz w:val="24"/>
          <w:szCs w:val="24"/>
        </w:rPr>
      </w:pPr>
      <w:r w:rsidRPr="00554DF0">
        <w:rPr>
          <w:color w:val="000000"/>
          <w:sz w:val="24"/>
          <w:szCs w:val="24"/>
        </w:rPr>
        <w:t>ENERGY HARVESTING &amp; OFF-SHORE RENEWABLE</w:t>
      </w:r>
    </w:p>
    <w:p w14:paraId="11D242CD" w14:textId="2E0BCEED" w:rsidR="00554DF0" w:rsidRPr="00C43D48" w:rsidRDefault="00554DF0" w:rsidP="00554DF0">
      <w:pPr>
        <w:pStyle w:val="Paragrafoelenco"/>
        <w:numPr>
          <w:ilvl w:val="0"/>
          <w:numId w:val="4"/>
        </w:numPr>
        <w:pBdr>
          <w:top w:val="nil"/>
          <w:left w:val="nil"/>
          <w:bottom w:val="nil"/>
          <w:right w:val="nil"/>
          <w:between w:val="nil"/>
        </w:pBdr>
        <w:spacing w:before="120" w:after="120" w:line="240" w:lineRule="auto"/>
        <w:jc w:val="both"/>
        <w:rPr>
          <w:color w:val="000000"/>
          <w:sz w:val="24"/>
          <w:szCs w:val="24"/>
          <w:lang w:val="en-US"/>
        </w:rPr>
      </w:pPr>
      <w:r w:rsidRPr="00C43D48">
        <w:rPr>
          <w:color w:val="000000"/>
          <w:sz w:val="24"/>
          <w:szCs w:val="24"/>
          <w:lang w:val="en-US"/>
        </w:rPr>
        <w:t>BIOENERGY &amp; NEW BIOFUELS FOR SUSTAINABLE FUTURE</w:t>
      </w:r>
    </w:p>
    <w:p w14:paraId="160E148B" w14:textId="3AEDD99D" w:rsidR="00554DF0" w:rsidRDefault="00554DF0" w:rsidP="00554DF0">
      <w:pPr>
        <w:pStyle w:val="Paragrafoelenco"/>
        <w:numPr>
          <w:ilvl w:val="0"/>
          <w:numId w:val="4"/>
        </w:numPr>
        <w:pBdr>
          <w:top w:val="nil"/>
          <w:left w:val="nil"/>
          <w:bottom w:val="nil"/>
          <w:right w:val="nil"/>
          <w:between w:val="nil"/>
        </w:pBdr>
        <w:spacing w:before="120" w:after="120" w:line="240" w:lineRule="auto"/>
        <w:jc w:val="both"/>
        <w:rPr>
          <w:color w:val="000000"/>
          <w:sz w:val="24"/>
          <w:szCs w:val="24"/>
        </w:rPr>
      </w:pPr>
      <w:r w:rsidRPr="00554DF0">
        <w:rPr>
          <w:color w:val="000000"/>
          <w:sz w:val="24"/>
          <w:szCs w:val="24"/>
        </w:rPr>
        <w:t>CLEAN HYDROGEN AND FINAL USES</w:t>
      </w:r>
    </w:p>
    <w:p w14:paraId="51C22829" w14:textId="2ADF8729" w:rsidR="00554DF0" w:rsidRDefault="00554DF0" w:rsidP="00554DF0">
      <w:pPr>
        <w:pStyle w:val="Paragrafoelenco"/>
        <w:numPr>
          <w:ilvl w:val="0"/>
          <w:numId w:val="4"/>
        </w:numPr>
        <w:pBdr>
          <w:top w:val="nil"/>
          <w:left w:val="nil"/>
          <w:bottom w:val="nil"/>
          <w:right w:val="nil"/>
          <w:between w:val="nil"/>
        </w:pBdr>
        <w:spacing w:before="120" w:after="120" w:line="240" w:lineRule="auto"/>
        <w:jc w:val="both"/>
        <w:rPr>
          <w:color w:val="000000"/>
          <w:sz w:val="24"/>
          <w:szCs w:val="24"/>
        </w:rPr>
      </w:pPr>
      <w:r w:rsidRPr="00554DF0">
        <w:rPr>
          <w:color w:val="000000"/>
          <w:sz w:val="24"/>
          <w:szCs w:val="24"/>
        </w:rPr>
        <w:t>ENERGY CONVERSION</w:t>
      </w:r>
    </w:p>
    <w:p w14:paraId="5C510C0E" w14:textId="4A9C3B87" w:rsidR="00554DF0" w:rsidRDefault="00554DF0" w:rsidP="00554DF0">
      <w:pPr>
        <w:pStyle w:val="Paragrafoelenco"/>
        <w:numPr>
          <w:ilvl w:val="0"/>
          <w:numId w:val="4"/>
        </w:numPr>
        <w:pBdr>
          <w:top w:val="nil"/>
          <w:left w:val="nil"/>
          <w:bottom w:val="nil"/>
          <w:right w:val="nil"/>
          <w:between w:val="nil"/>
        </w:pBdr>
        <w:spacing w:before="120" w:after="120" w:line="240" w:lineRule="auto"/>
        <w:jc w:val="both"/>
        <w:rPr>
          <w:color w:val="000000"/>
          <w:sz w:val="24"/>
          <w:szCs w:val="24"/>
        </w:rPr>
      </w:pPr>
      <w:r w:rsidRPr="00554DF0">
        <w:rPr>
          <w:color w:val="000000"/>
          <w:sz w:val="24"/>
          <w:szCs w:val="24"/>
        </w:rPr>
        <w:t>ENERGY STORAGE</w:t>
      </w:r>
    </w:p>
    <w:p w14:paraId="66A48AA0" w14:textId="285D5FD3" w:rsidR="00554DF0" w:rsidRDefault="00554DF0" w:rsidP="00554DF0">
      <w:pPr>
        <w:pStyle w:val="Paragrafoelenco"/>
        <w:numPr>
          <w:ilvl w:val="0"/>
          <w:numId w:val="4"/>
        </w:numPr>
        <w:pBdr>
          <w:top w:val="nil"/>
          <w:left w:val="nil"/>
          <w:bottom w:val="nil"/>
          <w:right w:val="nil"/>
          <w:between w:val="nil"/>
        </w:pBdr>
        <w:spacing w:before="120" w:after="120" w:line="240" w:lineRule="auto"/>
        <w:jc w:val="both"/>
        <w:rPr>
          <w:color w:val="000000"/>
          <w:sz w:val="24"/>
          <w:szCs w:val="24"/>
        </w:rPr>
      </w:pPr>
      <w:r w:rsidRPr="00554DF0">
        <w:rPr>
          <w:color w:val="000000"/>
          <w:sz w:val="24"/>
          <w:szCs w:val="24"/>
        </w:rPr>
        <w:t>SMART SECTOR INTEGRATION</w:t>
      </w:r>
    </w:p>
    <w:p w14:paraId="2131DF9F" w14:textId="308FF87D" w:rsidR="00554DF0" w:rsidRPr="00C43D48" w:rsidRDefault="00554DF0" w:rsidP="00554DF0">
      <w:pPr>
        <w:pStyle w:val="Paragrafoelenco"/>
        <w:numPr>
          <w:ilvl w:val="0"/>
          <w:numId w:val="4"/>
        </w:numPr>
        <w:pBdr>
          <w:top w:val="nil"/>
          <w:left w:val="nil"/>
          <w:bottom w:val="nil"/>
          <w:right w:val="nil"/>
          <w:between w:val="nil"/>
        </w:pBdr>
        <w:spacing w:before="120" w:after="120" w:line="240" w:lineRule="auto"/>
        <w:jc w:val="both"/>
        <w:rPr>
          <w:color w:val="000000"/>
          <w:sz w:val="24"/>
          <w:szCs w:val="24"/>
          <w:lang w:val="en-US"/>
        </w:rPr>
      </w:pPr>
      <w:r w:rsidRPr="00C43D48">
        <w:rPr>
          <w:color w:val="000000"/>
          <w:sz w:val="24"/>
          <w:szCs w:val="24"/>
          <w:lang w:val="en-US"/>
        </w:rPr>
        <w:t>FINAL USE OPTIMIZATION, SUSTAINABILITY &amp; RESILIENCE IN ENERGY SUPPLY CHAIN</w:t>
      </w:r>
    </w:p>
    <w:p w14:paraId="1E3C9E91" w14:textId="79E2DE0D" w:rsidR="00554DF0" w:rsidRPr="00C43D48" w:rsidRDefault="00554DF0" w:rsidP="00554DF0">
      <w:pPr>
        <w:pStyle w:val="Paragrafoelenco"/>
        <w:numPr>
          <w:ilvl w:val="0"/>
          <w:numId w:val="4"/>
        </w:numPr>
        <w:pBdr>
          <w:top w:val="nil"/>
          <w:left w:val="nil"/>
          <w:bottom w:val="nil"/>
          <w:right w:val="nil"/>
          <w:between w:val="nil"/>
        </w:pBdr>
        <w:spacing w:before="120" w:after="120" w:line="240" w:lineRule="auto"/>
        <w:jc w:val="both"/>
        <w:rPr>
          <w:color w:val="000000"/>
          <w:sz w:val="24"/>
          <w:szCs w:val="24"/>
          <w:lang w:val="en-US"/>
        </w:rPr>
      </w:pPr>
      <w:r w:rsidRPr="00C43D48">
        <w:rPr>
          <w:color w:val="000000"/>
          <w:sz w:val="24"/>
          <w:szCs w:val="24"/>
          <w:lang w:val="en-US"/>
        </w:rPr>
        <w:t>ENERGY-SUSTAINABLE ADVANCED MATERIALS (TRL 1-3)</w:t>
      </w:r>
    </w:p>
    <w:p w14:paraId="44070CF2" w14:textId="77777777" w:rsidR="00554DF0" w:rsidRPr="00C43D48" w:rsidRDefault="00554DF0" w:rsidP="00554DF0">
      <w:pPr>
        <w:pBdr>
          <w:top w:val="nil"/>
          <w:left w:val="nil"/>
          <w:bottom w:val="nil"/>
          <w:right w:val="nil"/>
          <w:between w:val="nil"/>
        </w:pBdr>
        <w:spacing w:before="120" w:after="120" w:line="240" w:lineRule="auto"/>
        <w:jc w:val="both"/>
        <w:rPr>
          <w:color w:val="000000"/>
          <w:sz w:val="24"/>
          <w:szCs w:val="24"/>
          <w:lang w:val="en-US"/>
        </w:rPr>
      </w:pPr>
    </w:p>
    <w:p w14:paraId="0000000D" w14:textId="3F8BF9F6" w:rsidR="00421835" w:rsidRDefault="00B927CE">
      <w:pPr>
        <w:jc w:val="both"/>
        <w:rPr>
          <w:sz w:val="24"/>
          <w:szCs w:val="24"/>
        </w:rPr>
      </w:pPr>
      <w:r w:rsidRPr="000411A9">
        <w:rPr>
          <w:sz w:val="24"/>
          <w:szCs w:val="24"/>
        </w:rPr>
        <w:t xml:space="preserve">A tal fine, sotto la sua personale responsabilità, ai sensi degli articoli 46 e 47 del Decreto del Presidente della Repubblica 28 dicembre 2000, n. 445, consapevole delle sanzioni penali previste dall'articolo 76 del suddetto D.P.R., per le ipotesi di falsità in atti e dichiarazioni mendaci nella presente istanza indicate, </w:t>
      </w:r>
    </w:p>
    <w:p w14:paraId="59800575" w14:textId="77777777" w:rsidR="00C43D48" w:rsidRPr="000411A9" w:rsidRDefault="00C43D48">
      <w:pPr>
        <w:jc w:val="both"/>
        <w:rPr>
          <w:sz w:val="24"/>
          <w:szCs w:val="24"/>
        </w:rPr>
      </w:pPr>
    </w:p>
    <w:p w14:paraId="1F5E2D5A" w14:textId="45254EF1" w:rsidR="00C43D48" w:rsidRPr="009B4CDA" w:rsidRDefault="00B927CE" w:rsidP="00C43D48">
      <w:pPr>
        <w:jc w:val="center"/>
        <w:rPr>
          <w:b/>
          <w:sz w:val="24"/>
          <w:szCs w:val="24"/>
        </w:rPr>
      </w:pPr>
      <w:r w:rsidRPr="000411A9">
        <w:rPr>
          <w:b/>
          <w:sz w:val="24"/>
          <w:szCs w:val="24"/>
        </w:rPr>
        <w:t>DICHIARA</w:t>
      </w:r>
    </w:p>
    <w:p w14:paraId="7D896537" w14:textId="3D74118C" w:rsidR="000411A9" w:rsidRPr="000411A9" w:rsidRDefault="000411A9" w:rsidP="004E2B13">
      <w:pPr>
        <w:widowControl w:val="0"/>
        <w:numPr>
          <w:ilvl w:val="0"/>
          <w:numId w:val="1"/>
        </w:numPr>
        <w:spacing w:after="120" w:line="276" w:lineRule="auto"/>
        <w:jc w:val="both"/>
        <w:rPr>
          <w:sz w:val="24"/>
          <w:szCs w:val="24"/>
        </w:rPr>
      </w:pPr>
      <w:r w:rsidRPr="000411A9">
        <w:rPr>
          <w:sz w:val="24"/>
          <w:szCs w:val="24"/>
        </w:rPr>
        <w:t xml:space="preserve">di </w:t>
      </w:r>
      <w:r w:rsidR="00A73B01">
        <w:rPr>
          <w:sz w:val="24"/>
          <w:szCs w:val="24"/>
        </w:rPr>
        <w:t>svolgere attività di ricerca altamente qualificata e di</w:t>
      </w:r>
      <w:r w:rsidR="004E2B13" w:rsidRPr="004E2B13">
        <w:rPr>
          <w:sz w:val="24"/>
          <w:szCs w:val="24"/>
        </w:rPr>
        <w:t xml:space="preserve"> </w:t>
      </w:r>
      <w:r w:rsidRPr="000411A9">
        <w:rPr>
          <w:sz w:val="24"/>
          <w:szCs w:val="24"/>
        </w:rPr>
        <w:t xml:space="preserve">essere in possesso di adeguata specializzazione e capacità di innovazione con riferimento alla tematica </w:t>
      </w:r>
      <w:r>
        <w:rPr>
          <w:sz w:val="24"/>
          <w:szCs w:val="24"/>
        </w:rPr>
        <w:t>“Scenari Energetici del F</w:t>
      </w:r>
      <w:r w:rsidRPr="000411A9">
        <w:rPr>
          <w:sz w:val="24"/>
          <w:szCs w:val="24"/>
        </w:rPr>
        <w:t>uturo</w:t>
      </w:r>
      <w:r>
        <w:rPr>
          <w:sz w:val="24"/>
          <w:szCs w:val="24"/>
        </w:rPr>
        <w:t>”;</w:t>
      </w:r>
    </w:p>
    <w:p w14:paraId="00000010" w14:textId="3AD94BA8" w:rsidR="00421835" w:rsidRDefault="00B927CE" w:rsidP="00843498">
      <w:pPr>
        <w:widowControl w:val="0"/>
        <w:numPr>
          <w:ilvl w:val="0"/>
          <w:numId w:val="1"/>
        </w:numPr>
        <w:spacing w:after="120" w:line="276" w:lineRule="auto"/>
        <w:ind w:left="357" w:hanging="357"/>
        <w:jc w:val="both"/>
        <w:rPr>
          <w:sz w:val="24"/>
          <w:szCs w:val="24"/>
        </w:rPr>
      </w:pPr>
      <w:r w:rsidRPr="000411A9">
        <w:rPr>
          <w:sz w:val="24"/>
          <w:szCs w:val="24"/>
        </w:rPr>
        <w:t>di essere informato/a, ai sensi e per gli effetti del Reg. UE 2016/679</w:t>
      </w:r>
      <w:r w:rsidRPr="00D11AE3">
        <w:rPr>
          <w:sz w:val="24"/>
          <w:szCs w:val="24"/>
        </w:rPr>
        <w:t xml:space="preserve">, </w:t>
      </w:r>
      <w:r w:rsidRPr="000411A9">
        <w:rPr>
          <w:sz w:val="24"/>
          <w:szCs w:val="24"/>
        </w:rPr>
        <w:t>che i dati personali raccolti nel presente modulo saranno trattati, anche con strumenti informatici, esclusivamente nell’ambito del procedimento per il quale la presente dichiarazione viene resa</w:t>
      </w:r>
      <w:r w:rsidR="00D11AE3">
        <w:rPr>
          <w:sz w:val="24"/>
          <w:szCs w:val="24"/>
        </w:rPr>
        <w:t>;</w:t>
      </w:r>
    </w:p>
    <w:p w14:paraId="75140CC1" w14:textId="4FEA8811" w:rsidR="00D11AE3" w:rsidRPr="00D11AE3" w:rsidRDefault="00D11AE3" w:rsidP="00D11AE3">
      <w:pPr>
        <w:widowControl w:val="0"/>
        <w:numPr>
          <w:ilvl w:val="0"/>
          <w:numId w:val="1"/>
        </w:numPr>
        <w:spacing w:after="120" w:line="276" w:lineRule="auto"/>
        <w:jc w:val="both"/>
        <w:rPr>
          <w:sz w:val="24"/>
          <w:szCs w:val="24"/>
        </w:rPr>
      </w:pPr>
      <w:r w:rsidRPr="00D11AE3">
        <w:rPr>
          <w:sz w:val="24"/>
          <w:szCs w:val="24"/>
        </w:rPr>
        <w:t xml:space="preserve">di </w:t>
      </w:r>
      <w:r>
        <w:rPr>
          <w:sz w:val="24"/>
          <w:szCs w:val="24"/>
        </w:rPr>
        <w:t xml:space="preserve">non essere in una delle </w:t>
      </w:r>
      <w:r w:rsidRPr="00D11AE3">
        <w:rPr>
          <w:sz w:val="24"/>
          <w:szCs w:val="24"/>
        </w:rPr>
        <w:t>condizioni</w:t>
      </w:r>
      <w:r>
        <w:rPr>
          <w:sz w:val="24"/>
          <w:szCs w:val="24"/>
        </w:rPr>
        <w:t xml:space="preserve"> di cui all’art. 7 comma 4 dell’Avviso MUR</w:t>
      </w:r>
      <w:r w:rsidRPr="00D11AE3">
        <w:t xml:space="preserve"> </w:t>
      </w:r>
      <w:r>
        <w:rPr>
          <w:sz w:val="24"/>
          <w:szCs w:val="24"/>
        </w:rPr>
        <w:t xml:space="preserve">N.341 DEL 15.03.2022, di seguito elencate: </w:t>
      </w:r>
    </w:p>
    <w:p w14:paraId="1D3A453F" w14:textId="537D9DEC" w:rsidR="00D11AE3" w:rsidRPr="00D11AE3" w:rsidRDefault="00D11AE3" w:rsidP="00C43D48">
      <w:pPr>
        <w:widowControl w:val="0"/>
        <w:numPr>
          <w:ilvl w:val="0"/>
          <w:numId w:val="6"/>
        </w:numPr>
        <w:spacing w:after="120" w:line="276" w:lineRule="auto"/>
        <w:jc w:val="both"/>
        <w:rPr>
          <w:sz w:val="24"/>
          <w:szCs w:val="24"/>
        </w:rPr>
      </w:pPr>
      <w:r w:rsidRPr="00D11AE3">
        <w:rPr>
          <w:sz w:val="24"/>
          <w:szCs w:val="24"/>
        </w:rPr>
        <w:t>rientrare fra le imprese che hanno ricevuto e, successivamente, non restituito gli aiuti individuati come illegali o incompatibili dalla Commissione europea;</w:t>
      </w:r>
    </w:p>
    <w:p w14:paraId="7AFE92FC" w14:textId="77777777" w:rsidR="00C43D48" w:rsidRDefault="00D11AE3" w:rsidP="00C43D48">
      <w:pPr>
        <w:widowControl w:val="0"/>
        <w:numPr>
          <w:ilvl w:val="0"/>
          <w:numId w:val="6"/>
        </w:numPr>
        <w:spacing w:after="120" w:line="276" w:lineRule="auto"/>
        <w:jc w:val="both"/>
        <w:rPr>
          <w:sz w:val="24"/>
          <w:szCs w:val="24"/>
        </w:rPr>
      </w:pPr>
      <w:r w:rsidRPr="00D11AE3">
        <w:rPr>
          <w:sz w:val="24"/>
          <w:szCs w:val="24"/>
        </w:rPr>
        <w:t xml:space="preserve">trovarsi in condizioni da risultare impresa in difficoltà così come definita dall'art. 2 del Regolamento 651/2014 e dagli orientamenti sugli aiuti di Stato per il salvataggio e la </w:t>
      </w:r>
    </w:p>
    <w:p w14:paraId="74CFEC2B" w14:textId="77777777" w:rsidR="00C43D48" w:rsidRDefault="00C43D48" w:rsidP="00C43D48">
      <w:pPr>
        <w:widowControl w:val="0"/>
        <w:spacing w:after="120" w:line="276" w:lineRule="auto"/>
        <w:ind w:left="720"/>
        <w:jc w:val="both"/>
        <w:rPr>
          <w:sz w:val="24"/>
          <w:szCs w:val="24"/>
        </w:rPr>
      </w:pPr>
    </w:p>
    <w:p w14:paraId="5F7F428C" w14:textId="1359BDB8" w:rsidR="00D11AE3" w:rsidRPr="00C43D48" w:rsidRDefault="00D11AE3" w:rsidP="00C43D48">
      <w:pPr>
        <w:pStyle w:val="Paragrafoelenco"/>
        <w:widowControl w:val="0"/>
        <w:spacing w:after="120" w:line="276" w:lineRule="auto"/>
        <w:jc w:val="both"/>
        <w:rPr>
          <w:sz w:val="24"/>
          <w:szCs w:val="24"/>
        </w:rPr>
      </w:pPr>
      <w:r w:rsidRPr="00C43D48">
        <w:rPr>
          <w:sz w:val="24"/>
          <w:szCs w:val="24"/>
        </w:rPr>
        <w:t xml:space="preserve">ristrutturazione di imprese non finanziarie in difficoltà, di cui alla Comunicazione 2014/C 249/01 del 31 luglio 2014 e </w:t>
      </w:r>
      <w:proofErr w:type="spellStart"/>
      <w:r w:rsidRPr="00C43D48">
        <w:rPr>
          <w:sz w:val="24"/>
          <w:szCs w:val="24"/>
        </w:rPr>
        <w:t>ss.mm.ii</w:t>
      </w:r>
      <w:proofErr w:type="spellEnd"/>
      <w:r w:rsidRPr="00C43D48">
        <w:rPr>
          <w:sz w:val="24"/>
          <w:szCs w:val="24"/>
        </w:rPr>
        <w:t>.;</w:t>
      </w:r>
    </w:p>
    <w:p w14:paraId="3028EBB2" w14:textId="6244C854" w:rsidR="00D11AE3" w:rsidRPr="00D11AE3" w:rsidRDefault="00D11AE3" w:rsidP="00C43D48">
      <w:pPr>
        <w:widowControl w:val="0"/>
        <w:numPr>
          <w:ilvl w:val="0"/>
          <w:numId w:val="6"/>
        </w:numPr>
        <w:spacing w:after="120" w:line="276" w:lineRule="auto"/>
        <w:jc w:val="both"/>
        <w:rPr>
          <w:sz w:val="24"/>
          <w:szCs w:val="24"/>
        </w:rPr>
      </w:pPr>
      <w:r w:rsidRPr="00D11AE3">
        <w:rPr>
          <w:sz w:val="24"/>
          <w:szCs w:val="24"/>
        </w:rPr>
        <w:t>altri requisiti specifici previsti dalla normativa europea o nazionale di riferimento;</w:t>
      </w:r>
    </w:p>
    <w:p w14:paraId="3D38366F" w14:textId="03C62EC3" w:rsidR="00D11AE3" w:rsidRPr="00D11AE3" w:rsidRDefault="00D11AE3" w:rsidP="00C43D48">
      <w:pPr>
        <w:widowControl w:val="0"/>
        <w:numPr>
          <w:ilvl w:val="0"/>
          <w:numId w:val="6"/>
        </w:numPr>
        <w:spacing w:after="120" w:line="276" w:lineRule="auto"/>
        <w:jc w:val="both"/>
        <w:rPr>
          <w:sz w:val="24"/>
          <w:szCs w:val="24"/>
        </w:rPr>
      </w:pPr>
      <w:r w:rsidRPr="00D11AE3">
        <w:rPr>
          <w:sz w:val="24"/>
          <w:szCs w:val="24"/>
        </w:rPr>
        <w:t>morosità e mancata restituzione degli interessi di preammortamento ovvero delle rate di finanziamento concesso, fatte salve le situazioni legate all’emanazione di specifici provvedimenti di emergenza volti all’introduzione di moratorie temporanee sul pagamento di mutui e finanziamenti;</w:t>
      </w:r>
    </w:p>
    <w:p w14:paraId="07BF8CE7" w14:textId="200473BD" w:rsidR="00E5002E" w:rsidRDefault="00D11AE3" w:rsidP="00C43D48">
      <w:pPr>
        <w:widowControl w:val="0"/>
        <w:numPr>
          <w:ilvl w:val="0"/>
          <w:numId w:val="6"/>
        </w:numPr>
        <w:spacing w:after="120" w:line="276" w:lineRule="auto"/>
        <w:jc w:val="both"/>
        <w:rPr>
          <w:sz w:val="24"/>
          <w:szCs w:val="24"/>
        </w:rPr>
      </w:pPr>
      <w:r w:rsidRPr="00D11AE3">
        <w:rPr>
          <w:sz w:val="24"/>
          <w:szCs w:val="24"/>
        </w:rPr>
        <w:t>fallimento del soggetto realizzatore o apertura nei confronti del medesimo di altra procedura concorsuale, fatta salva la possibilità per il MUR di valutare la compatibilità della procedura medesima con la prosecuzione del progetto</w:t>
      </w:r>
      <w:r w:rsidR="00C43D48">
        <w:rPr>
          <w:sz w:val="24"/>
          <w:szCs w:val="24"/>
        </w:rPr>
        <w:t>;</w:t>
      </w:r>
    </w:p>
    <w:p w14:paraId="29C01637" w14:textId="77777777" w:rsidR="00C43D48" w:rsidRDefault="00C43D48" w:rsidP="00C43D48">
      <w:pPr>
        <w:widowControl w:val="0"/>
        <w:spacing w:after="120" w:line="276" w:lineRule="auto"/>
        <w:ind w:left="720"/>
        <w:jc w:val="both"/>
        <w:rPr>
          <w:sz w:val="24"/>
          <w:szCs w:val="24"/>
        </w:rPr>
      </w:pPr>
    </w:p>
    <w:p w14:paraId="5A8D2E37" w14:textId="7532EBF0" w:rsidR="00E5002E" w:rsidRPr="000411A9" w:rsidRDefault="00B927CE" w:rsidP="00E5002E">
      <w:pPr>
        <w:jc w:val="center"/>
        <w:rPr>
          <w:b/>
          <w:sz w:val="24"/>
          <w:szCs w:val="24"/>
        </w:rPr>
      </w:pPr>
      <w:r w:rsidRPr="000411A9">
        <w:rPr>
          <w:b/>
          <w:sz w:val="24"/>
          <w:szCs w:val="24"/>
        </w:rPr>
        <w:t>ALLEGA</w:t>
      </w:r>
    </w:p>
    <w:p w14:paraId="00000018" w14:textId="2DE89A7E" w:rsidR="00421835" w:rsidRPr="000411A9" w:rsidRDefault="00256D99" w:rsidP="00C43D48">
      <w:pPr>
        <w:pBdr>
          <w:top w:val="nil"/>
          <w:left w:val="nil"/>
          <w:bottom w:val="nil"/>
          <w:right w:val="nil"/>
          <w:between w:val="nil"/>
        </w:pBdr>
        <w:spacing w:line="276" w:lineRule="auto"/>
        <w:jc w:val="both"/>
        <w:rPr>
          <w:sz w:val="24"/>
          <w:szCs w:val="24"/>
        </w:rPr>
      </w:pPr>
      <w:r>
        <w:rPr>
          <w:color w:val="000000"/>
          <w:sz w:val="24"/>
          <w:szCs w:val="24"/>
        </w:rPr>
        <w:t xml:space="preserve">una </w:t>
      </w:r>
      <w:r w:rsidR="00B927CE" w:rsidRPr="000411A9">
        <w:rPr>
          <w:color w:val="000000"/>
          <w:sz w:val="24"/>
          <w:szCs w:val="24"/>
        </w:rPr>
        <w:t xml:space="preserve">breve presentazione </w:t>
      </w:r>
      <w:r>
        <w:rPr>
          <w:color w:val="000000"/>
          <w:sz w:val="24"/>
          <w:szCs w:val="24"/>
        </w:rPr>
        <w:t xml:space="preserve">del soggetto di cui ha la rappresentanza legale </w:t>
      </w:r>
      <w:r w:rsidR="00B927CE" w:rsidRPr="000411A9">
        <w:rPr>
          <w:color w:val="000000"/>
          <w:sz w:val="24"/>
          <w:szCs w:val="24"/>
        </w:rPr>
        <w:t xml:space="preserve">e delle possibili interazioni </w:t>
      </w:r>
      <w:r w:rsidR="00B927CE" w:rsidRPr="00A66B78">
        <w:rPr>
          <w:color w:val="000000"/>
          <w:sz w:val="24"/>
          <w:szCs w:val="24"/>
        </w:rPr>
        <w:t xml:space="preserve">con </w:t>
      </w:r>
      <w:r w:rsidR="001B2EF0" w:rsidRPr="00A66B78">
        <w:rPr>
          <w:color w:val="000000"/>
          <w:sz w:val="24"/>
          <w:szCs w:val="24"/>
        </w:rPr>
        <w:t>il Partenariato Esteso</w:t>
      </w:r>
      <w:r w:rsidR="001B2EF0" w:rsidRPr="000411A9">
        <w:rPr>
          <w:color w:val="000000"/>
          <w:sz w:val="24"/>
          <w:szCs w:val="24"/>
        </w:rPr>
        <w:t xml:space="preserve"> </w:t>
      </w:r>
      <w:r>
        <w:rPr>
          <w:color w:val="000000"/>
          <w:sz w:val="24"/>
          <w:szCs w:val="24"/>
        </w:rPr>
        <w:t>con evidenza</w:t>
      </w:r>
      <w:r w:rsidR="00373BFA" w:rsidRPr="000411A9">
        <w:rPr>
          <w:color w:val="000000"/>
          <w:sz w:val="24"/>
          <w:szCs w:val="24"/>
        </w:rPr>
        <w:t xml:space="preserve"> </w:t>
      </w:r>
      <w:r>
        <w:rPr>
          <w:color w:val="000000"/>
          <w:sz w:val="24"/>
          <w:szCs w:val="24"/>
        </w:rPr>
        <w:t>del</w:t>
      </w:r>
      <w:r w:rsidR="00373BFA" w:rsidRPr="000411A9">
        <w:rPr>
          <w:color w:val="000000"/>
          <w:sz w:val="24"/>
          <w:szCs w:val="24"/>
        </w:rPr>
        <w:t xml:space="preserve">l’area o </w:t>
      </w:r>
      <w:r>
        <w:rPr>
          <w:color w:val="000000"/>
          <w:sz w:val="24"/>
          <w:szCs w:val="24"/>
        </w:rPr>
        <w:t>del</w:t>
      </w:r>
      <w:r w:rsidR="00373BFA" w:rsidRPr="000411A9">
        <w:rPr>
          <w:color w:val="000000"/>
          <w:sz w:val="24"/>
          <w:szCs w:val="24"/>
        </w:rPr>
        <w:t>le</w:t>
      </w:r>
      <w:r w:rsidR="00B927CE" w:rsidRPr="000411A9">
        <w:rPr>
          <w:color w:val="000000"/>
          <w:sz w:val="24"/>
          <w:szCs w:val="24"/>
        </w:rPr>
        <w:t xml:space="preserve"> aree tematiche di maggiore</w:t>
      </w:r>
      <w:r w:rsidR="00531B6A">
        <w:rPr>
          <w:color w:val="000000"/>
          <w:sz w:val="24"/>
          <w:szCs w:val="24"/>
        </w:rPr>
        <w:t xml:space="preserve"> interesse (</w:t>
      </w:r>
      <w:proofErr w:type="spellStart"/>
      <w:r w:rsidR="00531B6A">
        <w:rPr>
          <w:color w:val="000000"/>
          <w:sz w:val="24"/>
          <w:szCs w:val="24"/>
        </w:rPr>
        <w:t>max</w:t>
      </w:r>
      <w:proofErr w:type="spellEnd"/>
      <w:r w:rsidR="00531B6A">
        <w:rPr>
          <w:color w:val="000000"/>
          <w:sz w:val="24"/>
          <w:szCs w:val="24"/>
        </w:rPr>
        <w:t xml:space="preserve"> 1000 caratteri), tra quelle </w:t>
      </w:r>
      <w:r w:rsidR="009B4CDA">
        <w:rPr>
          <w:color w:val="000000"/>
          <w:sz w:val="24"/>
          <w:szCs w:val="24"/>
        </w:rPr>
        <w:t>su indicate</w:t>
      </w:r>
      <w:r w:rsidR="00531B6A">
        <w:rPr>
          <w:color w:val="000000"/>
          <w:sz w:val="24"/>
          <w:szCs w:val="24"/>
        </w:rPr>
        <w:t>.</w:t>
      </w:r>
    </w:p>
    <w:p w14:paraId="0000001A" w14:textId="77777777" w:rsidR="00421835" w:rsidRPr="000411A9" w:rsidRDefault="00421835">
      <w:pPr>
        <w:tabs>
          <w:tab w:val="left" w:pos="426"/>
        </w:tabs>
        <w:rPr>
          <w:sz w:val="24"/>
          <w:szCs w:val="24"/>
        </w:rPr>
      </w:pPr>
    </w:p>
    <w:p w14:paraId="0000001B" w14:textId="77777777" w:rsidR="00421835" w:rsidRPr="000411A9" w:rsidRDefault="00B927CE">
      <w:pPr>
        <w:tabs>
          <w:tab w:val="left" w:pos="426"/>
        </w:tabs>
        <w:rPr>
          <w:sz w:val="24"/>
          <w:szCs w:val="24"/>
        </w:rPr>
      </w:pPr>
      <w:r w:rsidRPr="000411A9">
        <w:rPr>
          <w:sz w:val="24"/>
          <w:szCs w:val="24"/>
        </w:rPr>
        <w:t>Data _______________</w:t>
      </w:r>
      <w:r w:rsidRPr="000411A9">
        <w:rPr>
          <w:sz w:val="24"/>
          <w:szCs w:val="24"/>
        </w:rPr>
        <w:tab/>
      </w:r>
      <w:r w:rsidRPr="000411A9">
        <w:rPr>
          <w:sz w:val="24"/>
          <w:szCs w:val="24"/>
        </w:rPr>
        <w:tab/>
      </w:r>
      <w:r w:rsidRPr="000411A9">
        <w:rPr>
          <w:sz w:val="24"/>
          <w:szCs w:val="24"/>
        </w:rPr>
        <w:tab/>
      </w:r>
    </w:p>
    <w:p w14:paraId="0000001E" w14:textId="2A16F806" w:rsidR="00421835" w:rsidRPr="000411A9" w:rsidRDefault="00843498" w:rsidP="00843498">
      <w:pPr>
        <w:tabs>
          <w:tab w:val="left" w:pos="426"/>
        </w:tabs>
        <w:jc w:val="center"/>
        <w:rPr>
          <w:sz w:val="24"/>
          <w:szCs w:val="24"/>
        </w:rPr>
      </w:pPr>
      <w:r w:rsidRPr="000411A9">
        <w:rPr>
          <w:sz w:val="24"/>
          <w:szCs w:val="24"/>
        </w:rPr>
        <w:tab/>
      </w:r>
      <w:r w:rsidRPr="000411A9">
        <w:rPr>
          <w:sz w:val="24"/>
          <w:szCs w:val="24"/>
        </w:rPr>
        <w:tab/>
      </w:r>
      <w:r w:rsidRPr="000411A9">
        <w:rPr>
          <w:sz w:val="24"/>
          <w:szCs w:val="24"/>
        </w:rPr>
        <w:tab/>
      </w:r>
      <w:r w:rsidRPr="000411A9">
        <w:rPr>
          <w:sz w:val="24"/>
          <w:szCs w:val="24"/>
        </w:rPr>
        <w:tab/>
      </w:r>
      <w:r w:rsidRPr="000411A9">
        <w:rPr>
          <w:sz w:val="24"/>
          <w:szCs w:val="24"/>
        </w:rPr>
        <w:tab/>
      </w:r>
      <w:r w:rsidRPr="000411A9">
        <w:rPr>
          <w:sz w:val="24"/>
          <w:szCs w:val="24"/>
        </w:rPr>
        <w:tab/>
      </w:r>
      <w:r w:rsidRPr="000411A9">
        <w:rPr>
          <w:sz w:val="24"/>
          <w:szCs w:val="24"/>
        </w:rPr>
        <w:tab/>
      </w:r>
      <w:r w:rsidRPr="000411A9">
        <w:rPr>
          <w:sz w:val="24"/>
          <w:szCs w:val="24"/>
        </w:rPr>
        <w:tab/>
      </w:r>
      <w:r w:rsidRPr="000411A9">
        <w:rPr>
          <w:sz w:val="24"/>
          <w:szCs w:val="24"/>
        </w:rPr>
        <w:tab/>
      </w:r>
      <w:r w:rsidRPr="000411A9">
        <w:rPr>
          <w:sz w:val="24"/>
          <w:szCs w:val="24"/>
        </w:rPr>
        <w:tab/>
      </w:r>
      <w:r w:rsidRPr="000411A9">
        <w:rPr>
          <w:sz w:val="24"/>
          <w:szCs w:val="24"/>
        </w:rPr>
        <w:tab/>
      </w:r>
      <w:r w:rsidRPr="000411A9">
        <w:rPr>
          <w:sz w:val="24"/>
          <w:szCs w:val="24"/>
        </w:rPr>
        <w:tab/>
        <w:t xml:space="preserve">   </w:t>
      </w:r>
      <w:r w:rsidR="00AE2982">
        <w:rPr>
          <w:sz w:val="24"/>
          <w:szCs w:val="24"/>
        </w:rPr>
        <w:t>Timbro e</w:t>
      </w:r>
      <w:r w:rsidRPr="000411A9">
        <w:rPr>
          <w:sz w:val="24"/>
          <w:szCs w:val="24"/>
        </w:rPr>
        <w:t xml:space="preserve"> </w:t>
      </w:r>
      <w:r w:rsidR="00B927CE" w:rsidRPr="000411A9">
        <w:rPr>
          <w:sz w:val="24"/>
          <w:szCs w:val="24"/>
        </w:rPr>
        <w:t>Firma</w:t>
      </w:r>
    </w:p>
    <w:sectPr w:rsidR="00421835" w:rsidRPr="000411A9" w:rsidSect="00843498">
      <w:headerReference w:type="default" r:id="rId10"/>
      <w:footerReference w:type="default" r:id="rId11"/>
      <w:pgSz w:w="11906" w:h="16838"/>
      <w:pgMar w:top="1077" w:right="1134" w:bottom="107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D117C" w14:textId="77777777" w:rsidR="00B25E26" w:rsidRDefault="00B25E26">
      <w:pPr>
        <w:spacing w:after="0" w:line="240" w:lineRule="auto"/>
      </w:pPr>
      <w:r>
        <w:separator/>
      </w:r>
    </w:p>
  </w:endnote>
  <w:endnote w:type="continuationSeparator" w:id="0">
    <w:p w14:paraId="5DECF38D" w14:textId="77777777" w:rsidR="00B25E26" w:rsidRDefault="00B2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57AD19DD" w:rsidR="00421835" w:rsidRDefault="00B927CE">
    <w:pPr>
      <w:pBdr>
        <w:top w:val="nil"/>
        <w:left w:val="nil"/>
        <w:bottom w:val="nil"/>
        <w:right w:val="nil"/>
        <w:between w:val="nil"/>
      </w:pBdr>
      <w:tabs>
        <w:tab w:val="center" w:pos="4819"/>
        <w:tab w:val="right" w:pos="9638"/>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55829">
      <w:rPr>
        <w:noProof/>
        <w:color w:val="000000"/>
        <w:sz w:val="20"/>
        <w:szCs w:val="20"/>
      </w:rPr>
      <w:t>3</w:t>
    </w:r>
    <w:r>
      <w:rPr>
        <w:color w:val="000000"/>
        <w:sz w:val="20"/>
        <w:szCs w:val="20"/>
      </w:rPr>
      <w:fldChar w:fldCharType="end"/>
    </w:r>
  </w:p>
  <w:p w14:paraId="00000020" w14:textId="77777777" w:rsidR="00421835" w:rsidRDefault="0042183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5806D" w14:textId="77777777" w:rsidR="00B25E26" w:rsidRDefault="00B25E26">
      <w:pPr>
        <w:spacing w:after="0" w:line="240" w:lineRule="auto"/>
      </w:pPr>
      <w:r>
        <w:separator/>
      </w:r>
    </w:p>
  </w:footnote>
  <w:footnote w:type="continuationSeparator" w:id="0">
    <w:p w14:paraId="38823AC1" w14:textId="77777777" w:rsidR="00B25E26" w:rsidRDefault="00B2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CFDF" w14:textId="78D30032" w:rsidR="00473259" w:rsidRDefault="00473259">
    <w:pPr>
      <w:pStyle w:val="Intestazione"/>
    </w:pPr>
    <w:r w:rsidRPr="00473259">
      <w:rPr>
        <w:noProof/>
      </w:rPr>
      <w:drawing>
        <wp:inline distT="0" distB="0" distL="0" distR="0" wp14:anchorId="13494E3E" wp14:editId="180BD578">
          <wp:extent cx="1987983" cy="4762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369" cy="492872"/>
                  </a:xfrm>
                  <a:prstGeom prst="rect">
                    <a:avLst/>
                  </a:prstGeom>
                  <a:noFill/>
                  <a:ln>
                    <a:noFill/>
                  </a:ln>
                </pic:spPr>
              </pic:pic>
            </a:graphicData>
          </a:graphic>
        </wp:inline>
      </w:drawing>
    </w:r>
    <w:r>
      <w:tab/>
    </w:r>
    <w:r>
      <w:rPr>
        <w:noProof/>
      </w:rPr>
      <w:drawing>
        <wp:inline distT="0" distB="0" distL="0" distR="0" wp14:anchorId="67CDF9B9" wp14:editId="581205DF">
          <wp:extent cx="1260475" cy="546123"/>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4895" cy="548038"/>
                  </a:xfrm>
                  <a:prstGeom prst="rect">
                    <a:avLst/>
                  </a:prstGeom>
                  <a:noFill/>
                </pic:spPr>
              </pic:pic>
            </a:graphicData>
          </a:graphic>
        </wp:inline>
      </w:drawing>
    </w:r>
    <w:r>
      <w:tab/>
    </w:r>
    <w:r w:rsidRPr="00473259">
      <w:t xml:space="preserve"> </w:t>
    </w:r>
    <w:r w:rsidRPr="00473259">
      <w:rPr>
        <w:noProof/>
      </w:rPr>
      <w:drawing>
        <wp:inline distT="0" distB="0" distL="0" distR="0" wp14:anchorId="7AF8092A" wp14:editId="1EE32EE8">
          <wp:extent cx="672795" cy="69106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8532" cy="7174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E66"/>
    <w:multiLevelType w:val="multilevel"/>
    <w:tmpl w:val="D0700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3D4850"/>
    <w:multiLevelType w:val="multilevel"/>
    <w:tmpl w:val="BE822C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74B27A8"/>
    <w:multiLevelType w:val="multilevel"/>
    <w:tmpl w:val="AC584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5915C8"/>
    <w:multiLevelType w:val="hybridMultilevel"/>
    <w:tmpl w:val="926244B4"/>
    <w:lvl w:ilvl="0" w:tplc="99106EB8">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C10C3D"/>
    <w:multiLevelType w:val="hybridMultilevel"/>
    <w:tmpl w:val="43B4A8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201201"/>
    <w:multiLevelType w:val="hybridMultilevel"/>
    <w:tmpl w:val="D5744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hideGrammatical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35"/>
    <w:rsid w:val="00020E17"/>
    <w:rsid w:val="000411A9"/>
    <w:rsid w:val="000669D5"/>
    <w:rsid w:val="000C48B4"/>
    <w:rsid w:val="00114AAC"/>
    <w:rsid w:val="001B2EF0"/>
    <w:rsid w:val="001D52CA"/>
    <w:rsid w:val="00200A4D"/>
    <w:rsid w:val="00256D99"/>
    <w:rsid w:val="002D4D70"/>
    <w:rsid w:val="00373BFA"/>
    <w:rsid w:val="00421835"/>
    <w:rsid w:val="00473259"/>
    <w:rsid w:val="00493153"/>
    <w:rsid w:val="00496D2F"/>
    <w:rsid w:val="004E2B13"/>
    <w:rsid w:val="00531B6A"/>
    <w:rsid w:val="00554DF0"/>
    <w:rsid w:val="005F385F"/>
    <w:rsid w:val="00646022"/>
    <w:rsid w:val="00665228"/>
    <w:rsid w:val="00710551"/>
    <w:rsid w:val="00756CFC"/>
    <w:rsid w:val="007A27E0"/>
    <w:rsid w:val="007D1EA1"/>
    <w:rsid w:val="007F31D0"/>
    <w:rsid w:val="00824A1E"/>
    <w:rsid w:val="00843498"/>
    <w:rsid w:val="008565BF"/>
    <w:rsid w:val="008C6EF0"/>
    <w:rsid w:val="00905F20"/>
    <w:rsid w:val="00906995"/>
    <w:rsid w:val="00925F03"/>
    <w:rsid w:val="0095585D"/>
    <w:rsid w:val="009B4CDA"/>
    <w:rsid w:val="00A66B78"/>
    <w:rsid w:val="00A73B01"/>
    <w:rsid w:val="00AB780C"/>
    <w:rsid w:val="00AE2982"/>
    <w:rsid w:val="00B25E26"/>
    <w:rsid w:val="00B3113D"/>
    <w:rsid w:val="00B337D7"/>
    <w:rsid w:val="00B927CE"/>
    <w:rsid w:val="00BB0837"/>
    <w:rsid w:val="00BC4A8C"/>
    <w:rsid w:val="00BF6EFE"/>
    <w:rsid w:val="00C07B00"/>
    <w:rsid w:val="00C27601"/>
    <w:rsid w:val="00C43D48"/>
    <w:rsid w:val="00D11AE3"/>
    <w:rsid w:val="00D94AEF"/>
    <w:rsid w:val="00DA3994"/>
    <w:rsid w:val="00E5002E"/>
    <w:rsid w:val="00E551A4"/>
    <w:rsid w:val="00E85FB2"/>
    <w:rsid w:val="00F55829"/>
    <w:rsid w:val="00FB7085"/>
    <w:rsid w:val="00FD70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B9109"/>
  <w15:docId w15:val="{B193CAE8-11E7-4FF6-B735-245C5CBB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20884"/>
    <w:pPr>
      <w:keepNext/>
      <w:keepLines/>
      <w:spacing w:after="120"/>
      <w:jc w:val="both"/>
      <w:outlineLvl w:val="0"/>
    </w:pPr>
    <w:rPr>
      <w:rFonts w:eastAsiaTheme="majorEastAsia" w:cstheme="majorBidi"/>
      <w:caps/>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link w:val="Titolo3Carattere"/>
    <w:uiPriority w:val="9"/>
    <w:qFormat/>
    <w:rsid w:val="00A20884"/>
    <w:pPr>
      <w:spacing w:before="240" w:after="120" w:line="240" w:lineRule="auto"/>
      <w:jc w:val="both"/>
      <w:outlineLvl w:val="2"/>
    </w:pPr>
    <w:rPr>
      <w:rFonts w:eastAsia="Times New Roman" w:cs="Times New Roman"/>
      <w:bCs/>
      <w:szCs w:val="27"/>
      <w:u w:val="single"/>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paragraph" w:styleId="Titolo9">
    <w:name w:val="heading 9"/>
    <w:basedOn w:val="Normale"/>
    <w:next w:val="Normale"/>
    <w:link w:val="Titolo9Carattere"/>
    <w:uiPriority w:val="9"/>
    <w:semiHidden/>
    <w:unhideWhenUsed/>
    <w:qFormat/>
    <w:rsid w:val="00206C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Titolo3Carattere">
    <w:name w:val="Titolo 3 Carattere"/>
    <w:basedOn w:val="Carpredefinitoparagrafo"/>
    <w:link w:val="Titolo3"/>
    <w:uiPriority w:val="9"/>
    <w:rsid w:val="00A20884"/>
    <w:rPr>
      <w:rFonts w:eastAsia="Times New Roman" w:cs="Times New Roman"/>
      <w:bCs/>
      <w:szCs w:val="27"/>
      <w:u w:val="single"/>
      <w:lang w:eastAsia="it-IT"/>
    </w:rPr>
  </w:style>
  <w:style w:type="paragraph" w:styleId="Testofumetto">
    <w:name w:val="Balloon Text"/>
    <w:basedOn w:val="Normale"/>
    <w:link w:val="TestofumettoCarattere"/>
    <w:uiPriority w:val="99"/>
    <w:semiHidden/>
    <w:unhideWhenUsed/>
    <w:rsid w:val="004B36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360E"/>
    <w:rPr>
      <w:rFonts w:ascii="Segoe UI" w:hAnsi="Segoe UI" w:cs="Segoe UI"/>
      <w:sz w:val="18"/>
      <w:szCs w:val="18"/>
    </w:rPr>
  </w:style>
  <w:style w:type="paragraph" w:styleId="Paragrafoelenco">
    <w:name w:val="List Paragraph"/>
    <w:basedOn w:val="Normale"/>
    <w:uiPriority w:val="34"/>
    <w:qFormat/>
    <w:rsid w:val="004C48B8"/>
    <w:pPr>
      <w:spacing w:line="256" w:lineRule="auto"/>
      <w:ind w:left="720"/>
      <w:contextualSpacing/>
    </w:pPr>
  </w:style>
  <w:style w:type="character" w:styleId="Collegamentoipertestuale">
    <w:name w:val="Hyperlink"/>
    <w:basedOn w:val="Carpredefinitoparagrafo"/>
    <w:uiPriority w:val="99"/>
    <w:unhideWhenUsed/>
    <w:rsid w:val="00D3042E"/>
    <w:rPr>
      <w:color w:val="0563C1" w:themeColor="hyperlink"/>
      <w:u w:val="single"/>
    </w:rPr>
  </w:style>
  <w:style w:type="character" w:customStyle="1" w:styleId="Menzionenonrisolta1">
    <w:name w:val="Menzione non risolta1"/>
    <w:basedOn w:val="Carpredefinitoparagrafo"/>
    <w:uiPriority w:val="99"/>
    <w:semiHidden/>
    <w:unhideWhenUsed/>
    <w:rsid w:val="00D3042E"/>
    <w:rPr>
      <w:color w:val="605E5C"/>
      <w:shd w:val="clear" w:color="auto" w:fill="E1DFDD"/>
    </w:rPr>
  </w:style>
  <w:style w:type="character" w:styleId="Rimandocommento">
    <w:name w:val="annotation reference"/>
    <w:basedOn w:val="Carpredefinitoparagrafo"/>
    <w:uiPriority w:val="99"/>
    <w:semiHidden/>
    <w:unhideWhenUsed/>
    <w:rsid w:val="004B196D"/>
    <w:rPr>
      <w:sz w:val="16"/>
      <w:szCs w:val="16"/>
    </w:rPr>
  </w:style>
  <w:style w:type="paragraph" w:styleId="Testocommento">
    <w:name w:val="annotation text"/>
    <w:basedOn w:val="Normale"/>
    <w:link w:val="TestocommentoCarattere"/>
    <w:uiPriority w:val="99"/>
    <w:semiHidden/>
    <w:unhideWhenUsed/>
    <w:rsid w:val="004B196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B196D"/>
    <w:rPr>
      <w:sz w:val="20"/>
      <w:szCs w:val="20"/>
    </w:rPr>
  </w:style>
  <w:style w:type="paragraph" w:styleId="Soggettocommento">
    <w:name w:val="annotation subject"/>
    <w:basedOn w:val="Testocommento"/>
    <w:next w:val="Testocommento"/>
    <w:link w:val="SoggettocommentoCarattere"/>
    <w:uiPriority w:val="99"/>
    <w:semiHidden/>
    <w:unhideWhenUsed/>
    <w:rsid w:val="004B196D"/>
    <w:rPr>
      <w:b/>
      <w:bCs/>
    </w:rPr>
  </w:style>
  <w:style w:type="character" w:customStyle="1" w:styleId="SoggettocommentoCarattere">
    <w:name w:val="Soggetto commento Carattere"/>
    <w:basedOn w:val="TestocommentoCarattere"/>
    <w:link w:val="Soggettocommento"/>
    <w:uiPriority w:val="99"/>
    <w:semiHidden/>
    <w:rsid w:val="004B196D"/>
    <w:rPr>
      <w:b/>
      <w:bCs/>
      <w:sz w:val="20"/>
      <w:szCs w:val="20"/>
    </w:rPr>
  </w:style>
  <w:style w:type="paragraph" w:styleId="Intestazione">
    <w:name w:val="header"/>
    <w:basedOn w:val="Normale"/>
    <w:link w:val="IntestazioneCarattere"/>
    <w:uiPriority w:val="99"/>
    <w:unhideWhenUsed/>
    <w:rsid w:val="007E2D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2DA0"/>
  </w:style>
  <w:style w:type="paragraph" w:styleId="Pidipagina">
    <w:name w:val="footer"/>
    <w:basedOn w:val="Normale"/>
    <w:link w:val="PidipaginaCarattere"/>
    <w:uiPriority w:val="99"/>
    <w:unhideWhenUsed/>
    <w:rsid w:val="007E2D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2DA0"/>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unhideWhenUsed/>
    <w:rsid w:val="00A675CD"/>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A675CD"/>
    <w:rPr>
      <w:sz w:val="20"/>
      <w:szCs w:val="20"/>
    </w:rPr>
  </w:style>
  <w:style w:type="character" w:styleId="Rimandonotaapidipagina">
    <w:name w:val="footnote reference"/>
    <w:basedOn w:val="Carpredefinitoparagrafo"/>
    <w:uiPriority w:val="99"/>
    <w:semiHidden/>
    <w:unhideWhenUsed/>
    <w:rsid w:val="00A675CD"/>
    <w:rPr>
      <w:vertAlign w:val="superscript"/>
    </w:rPr>
  </w:style>
  <w:style w:type="character" w:customStyle="1" w:styleId="Titolo1Carattere">
    <w:name w:val="Titolo 1 Carattere"/>
    <w:basedOn w:val="Carpredefinitoparagrafo"/>
    <w:link w:val="Titolo1"/>
    <w:uiPriority w:val="9"/>
    <w:rsid w:val="00A20884"/>
    <w:rPr>
      <w:rFonts w:eastAsiaTheme="majorEastAsia" w:cstheme="majorBidi"/>
      <w:caps/>
      <w:szCs w:val="32"/>
    </w:rPr>
  </w:style>
  <w:style w:type="character" w:customStyle="1" w:styleId="Titolo9Carattere">
    <w:name w:val="Titolo 9 Carattere"/>
    <w:basedOn w:val="Carpredefinitoparagrafo"/>
    <w:link w:val="Titolo9"/>
    <w:uiPriority w:val="9"/>
    <w:semiHidden/>
    <w:rsid w:val="00206C70"/>
    <w:rPr>
      <w:rFonts w:asciiTheme="majorHAnsi" w:eastAsiaTheme="majorEastAsia" w:hAnsiTheme="majorHAnsi" w:cstheme="majorBidi"/>
      <w:i/>
      <w:iCs/>
      <w:color w:val="272727" w:themeColor="text1" w:themeTint="D8"/>
      <w:sz w:val="21"/>
      <w:szCs w:val="21"/>
    </w:rPr>
  </w:style>
  <w:style w:type="table" w:styleId="Grigliatabella">
    <w:name w:val="Table Grid"/>
    <w:basedOn w:val="Tabellanormale"/>
    <w:uiPriority w:val="39"/>
    <w:rsid w:val="00386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C36F97"/>
    <w:pPr>
      <w:spacing w:after="0" w:line="240" w:lineRule="auto"/>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ntonella.palermo@polib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sN/oz29iUWgTmsbdfBQIwgYrrQ==">AMUW2mXhGxOFAnWvH/IzEPmvObv0GznSO/E1dX8hU5U2odP8aUdbAoIZTtrVvYD+EFaG3wbPh4KNfjLMs06heh6X5OqMjwHGU5JHTt0M/MUTFYeoV+7xGYzoirQxG4VFZtu4Re1q7vpDJ1JL487hle+qoqmYFHes/eljIqQSbiIcKTQyfRiz8fNJKam2N1r0Og1PUJ7ESwS4RBSXTFccbIknlIzv97gTXm1935cKocjiPANoTxy+LUwhLGeOGgjynMxvpZuhR6l4y+DbIJc6qHVDkX0vn5oszg/DZ+duF9r6BOpzgo6w0+GquHmtKWXVWP0W5v2rL7+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B6C624-CD6A-4955-8172-C65C05E9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dc:creator>
  <cp:keywords/>
  <dc:description/>
  <cp:lastModifiedBy>amm-P0428</cp:lastModifiedBy>
  <cp:revision>2</cp:revision>
  <cp:lastPrinted>2022-04-08T07:19:00Z</cp:lastPrinted>
  <dcterms:created xsi:type="dcterms:W3CDTF">2022-04-08T10:09:00Z</dcterms:created>
  <dcterms:modified xsi:type="dcterms:W3CDTF">2022-04-08T10:09:00Z</dcterms:modified>
  <cp:category/>
</cp:coreProperties>
</file>